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6A" w:rsidRDefault="00F705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056A" w:rsidRDefault="00451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056A" w:rsidRDefault="0045163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ПОКРОВСКОГО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7056A" w:rsidRDefault="00451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F7056A" w:rsidRDefault="00451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7056A" w:rsidRDefault="00F70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6A" w:rsidRDefault="00451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056A" w:rsidRDefault="00F70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6A" w:rsidRDefault="0045163E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от   29 декабря  2017 года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33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окровка</w:t>
      </w:r>
    </w:p>
    <w:p w:rsidR="00F7056A" w:rsidRDefault="00F7056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778" w:type="dxa"/>
        <w:tblLook w:val="0000"/>
      </w:tblPr>
      <w:tblGrid>
        <w:gridCol w:w="5778"/>
      </w:tblGrid>
      <w:tr w:rsidR="00F7056A">
        <w:tc>
          <w:tcPr>
            <w:tcW w:w="5778" w:type="dxa"/>
            <w:shd w:val="clear" w:color="auto" w:fill="auto"/>
          </w:tcPr>
          <w:p w:rsidR="00F7056A" w:rsidRDefault="0045163E">
            <w:pPr>
              <w:keepNext/>
              <w:keepLines/>
              <w:spacing w:after="0" w:line="240" w:lineRule="auto"/>
              <w:contextualSpacing/>
              <w:jc w:val="both"/>
              <w:textAlignment w:val="baselin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программы комплексного развития систем коммунальной  инфраструктуры </w:t>
            </w:r>
            <w:bookmarkStart w:id="0" w:name="__DdeLink__91_2464884159"/>
            <w:r>
              <w:rPr>
                <w:rFonts w:ascii="Times New Roman" w:hAnsi="Times New Roman"/>
                <w:sz w:val="28"/>
                <w:szCs w:val="28"/>
              </w:rPr>
              <w:t>Покровского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Microsoft YaHei" w:hAnsi="Times New Roman" w:cs="Times New Roman"/>
                <w:sz w:val="28"/>
                <w:szCs w:val="28"/>
                <w:lang w:eastAsia="en-US"/>
              </w:rPr>
              <w:t>на период с 2018 по 2032 годы</w:t>
            </w:r>
          </w:p>
          <w:p w:rsidR="00F7056A" w:rsidRDefault="00F7056A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56A" w:rsidRDefault="0045163E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ст.8 Градостроительного Кодекса РФ, Бюджетным Кодексом РФ,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 законом </w:t>
      </w:r>
      <w:r>
        <w:rPr>
          <w:rFonts w:ascii="Times New Roman" w:hAnsi="Times New Roman"/>
          <w:sz w:val="28"/>
          <w:szCs w:val="28"/>
        </w:rPr>
        <w:t>от 06.10.2003 г. № 131-ФЗ «</w:t>
      </w:r>
      <w:r>
        <w:rPr>
          <w:rFonts w:ascii="Times New Roman" w:hAnsi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июня 2013 г. №502 «</w:t>
      </w:r>
      <w:r>
        <w:rPr>
          <w:rFonts w:ascii="Times New Roman" w:hAnsi="Times New Roman" w:cs="Times New Roman"/>
          <w:spacing w:val="2"/>
          <w:sz w:val="28"/>
          <w:szCs w:val="28"/>
        </w:rPr>
        <w:t>Об утверждении требований к программам комплексного развития си</w:t>
      </w:r>
      <w:r>
        <w:rPr>
          <w:rFonts w:ascii="Times New Roman" w:hAnsi="Times New Roman" w:cs="Times New Roman"/>
          <w:spacing w:val="2"/>
          <w:sz w:val="28"/>
          <w:szCs w:val="28"/>
        </w:rPr>
        <w:t>стем коммунальной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статьи 30Устава Покровского муниципального образования, </w:t>
      </w:r>
      <w:proofErr w:type="gramEnd"/>
    </w:p>
    <w:p w:rsidR="00F7056A" w:rsidRDefault="004516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056A" w:rsidRDefault="0045163E">
      <w:pPr>
        <w:keepNext/>
        <w:keepLines/>
        <w:spacing w:after="0" w:line="240" w:lineRule="auto"/>
        <w:ind w:firstLine="567"/>
        <w:contextualSpacing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1. Утвердить муниципальную программу комплексного развития систем коммунальной инфраструктуры Покровского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Microsoft YaHei" w:hAnsi="Times New Roman" w:cs="Times New Roman"/>
          <w:sz w:val="28"/>
          <w:szCs w:val="28"/>
          <w:lang w:eastAsia="en-US"/>
        </w:rPr>
        <w:t>на период с 2018 по 2032 годы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7056A" w:rsidRDefault="0045163E">
      <w:pPr>
        <w:keepNext/>
        <w:keepLines/>
        <w:spacing w:after="0" w:line="240" w:lineRule="auto"/>
        <w:ind w:firstLine="567"/>
        <w:contextualSpacing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комплексного развития систем коммунальной инфраструктуры Покровского муниципального образования </w:t>
      </w:r>
      <w:r>
        <w:rPr>
          <w:rFonts w:ascii="Times New Roman" w:eastAsia="Microsoft YaHei" w:hAnsi="Times New Roman" w:cs="Times New Roman"/>
          <w:sz w:val="28"/>
          <w:szCs w:val="28"/>
          <w:lang w:eastAsia="en-US"/>
        </w:rPr>
        <w:t xml:space="preserve">на период с 2018 по </w:t>
      </w:r>
      <w:r>
        <w:rPr>
          <w:rFonts w:ascii="Times New Roman" w:eastAsia="Microsoft YaHei" w:hAnsi="Times New Roman" w:cs="Times New Roman"/>
          <w:sz w:val="28"/>
          <w:szCs w:val="28"/>
          <w:lang w:eastAsia="en-US"/>
        </w:rPr>
        <w:t xml:space="preserve">2032 </w:t>
      </w:r>
      <w:proofErr w:type="spellStart"/>
      <w:r>
        <w:rPr>
          <w:rFonts w:ascii="Times New Roman" w:eastAsia="Microsoft YaHei" w:hAnsi="Times New Roman" w:cs="Times New Roman"/>
          <w:sz w:val="28"/>
          <w:szCs w:val="28"/>
          <w:lang w:eastAsia="en-US"/>
        </w:rPr>
        <w:t>годы</w:t>
      </w:r>
      <w:r>
        <w:rPr>
          <w:rFonts w:ascii="Times New Roman" w:hAnsi="Times New Roman"/>
          <w:sz w:val="28"/>
          <w:szCs w:val="28"/>
        </w:rPr>
        <w:t>ежегодной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корректировке подлежат мероприятия и объемы их финансирования с учетом возможностей средств бюджета Покровского муниципального образования.</w:t>
      </w:r>
    </w:p>
    <w:p w:rsidR="00F7056A" w:rsidRDefault="0045163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официальном сайте органов местного самоуправления Воль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 сети Интернет 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Вольск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газете «Вольский Деловой Вестник». </w:t>
      </w:r>
    </w:p>
    <w:p w:rsidR="00F7056A" w:rsidRDefault="00451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F7056A" w:rsidRDefault="00451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056A" w:rsidRDefault="00F7056A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F7056A" w:rsidRDefault="0045163E">
      <w:pPr>
        <w:spacing w:after="0" w:line="240" w:lineRule="auto"/>
      </w:pPr>
      <w:r>
        <w:rPr>
          <w:rFonts w:ascii="Times New Roman" w:hAnsi="Times New Roman" w:cs="Times New Roman"/>
          <w:b/>
          <w:sz w:val="28"/>
        </w:rPr>
        <w:t>Гл</w:t>
      </w:r>
      <w:r>
        <w:rPr>
          <w:rFonts w:ascii="Times New Roman" w:hAnsi="Times New Roman" w:cs="Times New Roman"/>
          <w:b/>
          <w:sz w:val="28"/>
        </w:rPr>
        <w:t xml:space="preserve">ава </w:t>
      </w: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>
        <w:rPr>
          <w:rFonts w:ascii="Times New Roman" w:hAnsi="Times New Roman" w:cs="Times New Roman"/>
          <w:b/>
          <w:sz w:val="28"/>
        </w:rPr>
        <w:t xml:space="preserve">  муниципального </w:t>
      </w:r>
    </w:p>
    <w:p w:rsidR="00F7056A" w:rsidRDefault="0045163E">
      <w:pPr>
        <w:spacing w:after="0" w:line="240" w:lineRule="auto"/>
      </w:pPr>
      <w:r>
        <w:rPr>
          <w:rFonts w:ascii="Times New Roman" w:hAnsi="Times New Roman" w:cs="Times New Roman"/>
          <w:b/>
          <w:sz w:val="28"/>
        </w:rPr>
        <w:t xml:space="preserve">образования, </w:t>
      </w:r>
      <w:proofErr w:type="gramStart"/>
      <w:r>
        <w:rPr>
          <w:rFonts w:ascii="Times New Roman" w:hAnsi="Times New Roman" w:cs="Times New Roman"/>
          <w:b/>
          <w:sz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полномочия </w:t>
      </w:r>
    </w:p>
    <w:p w:rsidR="0045163E" w:rsidRDefault="00451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главы администрации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Покровского </w:t>
      </w:r>
    </w:p>
    <w:p w:rsidR="00F7056A" w:rsidRDefault="0045163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образования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О.А.Каета</w:t>
      </w:r>
      <w:proofErr w:type="spellEnd"/>
    </w:p>
    <w:p w:rsidR="0045163E" w:rsidRDefault="0045163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5163E" w:rsidRPr="0045163E" w:rsidRDefault="0045163E" w:rsidP="00451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45163E" w:rsidRPr="0045163E" w:rsidRDefault="0045163E" w:rsidP="00451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4516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5163E" w:rsidRPr="0045163E" w:rsidRDefault="0045163E" w:rsidP="00451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 </w:t>
      </w:r>
    </w:p>
    <w:p w:rsidR="0045163E" w:rsidRPr="0045163E" w:rsidRDefault="0045163E" w:rsidP="00451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45163E" w:rsidRPr="0045163E" w:rsidRDefault="0045163E" w:rsidP="004516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5163E">
        <w:rPr>
          <w:rFonts w:ascii="Times New Roman" w:hAnsi="Times New Roman" w:cs="Times New Roman"/>
          <w:sz w:val="24"/>
          <w:szCs w:val="24"/>
        </w:rPr>
        <w:t>от 29.12.2017г. №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45163E" w:rsidRPr="0045163E" w:rsidRDefault="00451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63E" w:rsidRPr="0045163E" w:rsidRDefault="00451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63E">
        <w:rPr>
          <w:rFonts w:ascii="Times New Roman" w:hAnsi="Times New Roman" w:cs="Times New Roman"/>
          <w:b/>
          <w:sz w:val="32"/>
          <w:szCs w:val="32"/>
        </w:rPr>
        <w:t>Программа комплексного развития</w:t>
      </w:r>
    </w:p>
    <w:p w:rsidR="0045163E" w:rsidRPr="0045163E" w:rsidRDefault="0045163E" w:rsidP="00451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63E">
        <w:rPr>
          <w:rFonts w:ascii="Times New Roman" w:hAnsi="Times New Roman" w:cs="Times New Roman"/>
          <w:b/>
          <w:sz w:val="32"/>
          <w:szCs w:val="32"/>
        </w:rPr>
        <w:t>систем коммунальной инфраструктуры</w:t>
      </w:r>
    </w:p>
    <w:p w:rsidR="0045163E" w:rsidRPr="0045163E" w:rsidRDefault="0045163E" w:rsidP="00451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63E">
        <w:rPr>
          <w:rFonts w:ascii="Times New Roman" w:hAnsi="Times New Roman" w:cs="Times New Roman"/>
          <w:b/>
          <w:sz w:val="32"/>
          <w:szCs w:val="32"/>
        </w:rPr>
        <w:t>Покровского сельского поселения</w:t>
      </w:r>
    </w:p>
    <w:p w:rsidR="0045163E" w:rsidRPr="0045163E" w:rsidRDefault="0045163E" w:rsidP="00451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63E">
        <w:rPr>
          <w:rFonts w:ascii="Times New Roman" w:hAnsi="Times New Roman" w:cs="Times New Roman"/>
          <w:b/>
          <w:sz w:val="32"/>
          <w:szCs w:val="32"/>
        </w:rPr>
        <w:t>Вольского муниципального района</w:t>
      </w:r>
    </w:p>
    <w:p w:rsidR="0045163E" w:rsidRPr="0045163E" w:rsidRDefault="0045163E" w:rsidP="00451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63E">
        <w:rPr>
          <w:rFonts w:ascii="Times New Roman" w:hAnsi="Times New Roman" w:cs="Times New Roman"/>
          <w:b/>
          <w:sz w:val="32"/>
          <w:szCs w:val="32"/>
        </w:rPr>
        <w:t>Саратовской области</w:t>
      </w:r>
    </w:p>
    <w:p w:rsidR="0045163E" w:rsidRPr="0045163E" w:rsidRDefault="0045163E" w:rsidP="00451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63E">
        <w:rPr>
          <w:rFonts w:ascii="Times New Roman" w:hAnsi="Times New Roman" w:cs="Times New Roman"/>
          <w:b/>
          <w:sz w:val="32"/>
          <w:szCs w:val="32"/>
        </w:rPr>
        <w:t>НА ПЕРИОД С 2018 ПО 2032 годы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61"/>
        <w:gridCol w:w="992"/>
      </w:tblGrid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1. Паспорт программы комплексного развития систем коммунальной инфраструктуры Покровского сельского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поселенияВольского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2018-2032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существующего состояния коммунальной инфраструктуры Покровского сельского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поселенияВольского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2.1 Характеристика существующего состояния систем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2.2 Характеристика существующего состояния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2.3 Характеристика существующего состояния систем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2.4 Характеристика существующего состояния систем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2.5 Характеристика существующего состояния систем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2.6 Характеристика существующей системы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3. Перспективы развития Покровского сельского поселения и прогноз спроса на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3.1 Общие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3.2 Динамика и прогноз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3.3 Прогноз развития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3.4  Прогнозируемый спрос на коммунальные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4. Перечень мероприятий и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4.1 Мероприятия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163E" w:rsidRPr="0045163E" w:rsidTr="00DC0300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4.2 Целевые показатели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163E" w:rsidRPr="0045163E" w:rsidTr="00DC0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5.Анализ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163E" w:rsidRPr="0045163E" w:rsidTr="00DC0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ОБОСНОВЫВАЮЩИЙ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163E" w:rsidRPr="0045163E" w:rsidTr="00DC0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Обоснование прогнозируемого спроса на коммунальные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163E" w:rsidRPr="0045163E" w:rsidTr="00DC0300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2.Обоснование целевых показателей  комплексного развития коммунальной инфраструктуры, а так же мероприятий, входящих в план застройки Покровского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163E" w:rsidRPr="0045163E" w:rsidTr="00DC0300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3.Характеристика  состояния и проблем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163E" w:rsidRPr="0045163E" w:rsidTr="00DC0300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3.1Водоснабжение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163E" w:rsidRPr="0045163E" w:rsidTr="00DC0300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3.2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5163E" w:rsidRPr="0045163E" w:rsidTr="00DC0300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3.3Электроснабжение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5163E" w:rsidRPr="0045163E" w:rsidTr="00DC0300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3.4Газоснабжение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5163E" w:rsidRPr="0045163E" w:rsidTr="00DC0300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3.5Сбор и вывоз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5163E" w:rsidRPr="0045163E" w:rsidTr="00DC0300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4.Оценка реализации мероприятий в области 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5163E" w:rsidRPr="0045163E" w:rsidTr="00DC0300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5.Обоснование целевых показателей развития систем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163E" w:rsidRPr="0045163E" w:rsidTr="00DC0300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6.Перечень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5163E" w:rsidRPr="0045163E" w:rsidTr="00DC0300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7.Предложения по организации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5163E" w:rsidRPr="0045163E" w:rsidTr="00DC0300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8.Обоснование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5163E" w:rsidRPr="0045163E" w:rsidTr="00DC0300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9.Результаты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5163E" w:rsidRPr="0045163E" w:rsidTr="00DC0300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10.Прогнозируемые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5163E" w:rsidRPr="0045163E" w:rsidTr="00DC0300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11.Управление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  <w:sectPr w:rsidR="0045163E" w:rsidRPr="0045163E" w:rsidSect="0045163E">
          <w:headerReference w:type="default" r:id="rId4"/>
          <w:footerReference w:type="default" r:id="rId5"/>
          <w:footerReference w:type="first" r:id="rId6"/>
          <w:pgSz w:w="11906" w:h="16838" w:code="9"/>
          <w:pgMar w:top="709" w:right="567" w:bottom="709" w:left="1701" w:header="709" w:footer="709" w:gutter="0"/>
          <w:cols w:space="708"/>
          <w:titlePg/>
          <w:docGrid w:linePitch="360"/>
        </w:sect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Программа определяет основные направления развития коммунальной инфраструктуры, т.е. объектов тепл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Покровского сельского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Покровского сельского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районана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2017 – 2032 годы (далее - Программа) разработана на основании следующих документов: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-Градостроительный кодекс Российской Федерации;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-Федеральный закон от 07.12.2011 № 416-ФЗ «О водоснабжении и водоотведении»;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-Федеральный закон от 27.07.2010 № 190-ФЗ  «О теплоснабжении»;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-Федеральный закон от 24.06.1998 № 89-ФЗ  «Об отходах производства и потребления»;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-Федеральный закон от 30.12.2004 № 210-ФЗ «Об основах регулирования тарифов организаций коммунального комплекса»;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>-Приказ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 Постановление правительства РФ от 14.06.2013 №502 «Об  утверждении требований к программам комплексного развития систем коммунальной  инфраструктуры поселений, городских округов».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Паспорт программы комплексного развития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системкоммунальной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инфраструктуры Покровского сельского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муниципального района  на 2018-2032 гг.</w:t>
      </w:r>
    </w:p>
    <w:tbl>
      <w:tblPr>
        <w:tblW w:w="9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8"/>
        <w:gridCol w:w="6669"/>
      </w:tblGrid>
      <w:tr w:rsidR="0045163E" w:rsidRPr="0045163E" w:rsidTr="00DC0300">
        <w:trPr>
          <w:trHeight w:val="1384"/>
        </w:trPr>
        <w:tc>
          <w:tcPr>
            <w:tcW w:w="3028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Покровского сельского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поселенияВольского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2018-2032 годы (далее - Программа)</w:t>
            </w:r>
          </w:p>
        </w:tc>
      </w:tr>
      <w:tr w:rsidR="0045163E" w:rsidRPr="0045163E" w:rsidTr="00DC0300">
        <w:trPr>
          <w:trHeight w:val="1384"/>
        </w:trPr>
        <w:tc>
          <w:tcPr>
            <w:tcW w:w="3028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Покровского сельского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поселенияВольского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районаСаратовской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45163E" w:rsidRPr="0045163E" w:rsidTr="00DC0300">
        <w:trPr>
          <w:trHeight w:val="1384"/>
        </w:trPr>
        <w:tc>
          <w:tcPr>
            <w:tcW w:w="3028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ООО «Фортуна Проект»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Объездная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, д. 15А, офис 1</w:t>
            </w:r>
          </w:p>
        </w:tc>
      </w:tr>
      <w:tr w:rsidR="0045163E" w:rsidRPr="0045163E" w:rsidTr="00DC0300">
        <w:trPr>
          <w:trHeight w:val="1384"/>
        </w:trPr>
        <w:tc>
          <w:tcPr>
            <w:tcW w:w="3028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6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 и коммунального и гражданского строительства. 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4. Улучшение экологической ситуации на территории Покровского сельского поселения.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5. Оптимизация затрат на производство коммунальных услуг, снижение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ресурсопотребления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63E" w:rsidRPr="0045163E" w:rsidTr="00DC0300">
        <w:trPr>
          <w:trHeight w:val="841"/>
        </w:trPr>
        <w:tc>
          <w:tcPr>
            <w:tcW w:w="3028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669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эффективности отрасли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–коммунального хозяйства. 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2. Эффективное использование системы ресурсосбережения и энергосбережения в соответствии с принятыми программами. 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благоприятного инвестиционного климата. 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4. Модернизация и обновление коммунальной инфраструктуры при обеспечении доступности коммунальных ресурсов для потребителей. 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5. Использование системы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частно-государственного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путем заключения концессионных соглашений или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за счет средств бюджетов разных уровней. 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6. Улучшение экологической ситуации на территории Покровского сельского поселения</w:t>
            </w:r>
          </w:p>
        </w:tc>
      </w:tr>
      <w:tr w:rsidR="0045163E" w:rsidRPr="0045163E" w:rsidTr="00DC0300">
        <w:trPr>
          <w:trHeight w:val="1384"/>
        </w:trPr>
        <w:tc>
          <w:tcPr>
            <w:tcW w:w="3028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66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 доступность для населения коммунальных услуг;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 качество коммунальных услуг;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охвата потребителей приборами учета; 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- надежность (бесперебойность) работы систем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 величины новых нагрузок, присоединяемых в перспективе.</w:t>
            </w:r>
          </w:p>
        </w:tc>
      </w:tr>
      <w:tr w:rsidR="0045163E" w:rsidRPr="0045163E" w:rsidTr="00DC0300">
        <w:trPr>
          <w:trHeight w:val="1384"/>
        </w:trPr>
        <w:tc>
          <w:tcPr>
            <w:tcW w:w="3028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9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 2018–2032гг: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первый этап – с 2018 года по 2022 год (ежегодно);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второй этап – с 2023 года по 2032 год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3E" w:rsidRPr="0045163E" w:rsidTr="00DC0300">
        <w:trPr>
          <w:trHeight w:val="1987"/>
        </w:trPr>
        <w:tc>
          <w:tcPr>
            <w:tcW w:w="3028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Объемы требуемых капитальных вложений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Программы на период 2018-2032 годы составляют – 24362,2 тыс. руб., в том числе: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– 0,0 тыс.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-областной бюджет – 0,0 тыс.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– 45,0 тыс.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516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бюджет эксплуатирующей организации – 24317,2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внебюджетные средства – 0,0 тыс. руб.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Водоснабжение – 8957,2тыс. руб., в том числе: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 бюджет эксплуатирующей организации – 8957,2 тыс. руб.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Электроснабжение – 15360,0 тыс. руб., в том числе: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-бюджет эксплуатирующей организации – 15360,0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4516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Сбор и вывоз ТКО – 45,0 тыс. руб., в том числе: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br/>
              <w:t>-бюджет МО – 45,0 тыс. руб.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3E" w:rsidRPr="0045163E" w:rsidTr="00DC0300">
        <w:trPr>
          <w:trHeight w:val="1384"/>
        </w:trPr>
        <w:tc>
          <w:tcPr>
            <w:tcW w:w="3028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является создание системы коммунальной инфраструктуры Покровского сельского поселения,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 комфортность условий проживания населения;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 надежность работы инженерных систем;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 финансовое оздоровление организации жилищно-коммунального комплекса.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жилищно-коммунального хозяйства.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Технологическими результатами реализации мероприятий </w:t>
            </w: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комплексного развития предполагается: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работы системы коммунальной инфраструктуры;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 снижение потерь коммунальных ресурсов в производственном процессе.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  <w:sectPr w:rsidR="0045163E" w:rsidRPr="0045163E" w:rsidSect="00E458D6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существующего состояния коммунальной инфраструктуры Покровского сельского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Население и организации Покровского сельского поселения обеспечены следующими коммунальными услугами: холодным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водоснабжением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>азоснабжением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электроснабжениеми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теплоснабжением.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45163E" w:rsidRPr="0045163E" w:rsidTr="00DC0300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Организация – поставщик ресурса.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расчетов с населением </w:t>
            </w:r>
          </w:p>
        </w:tc>
      </w:tr>
      <w:tr w:rsidR="0045163E" w:rsidRPr="0045163E" w:rsidTr="00DC0300">
        <w:trPr>
          <w:trHeight w:val="838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Северо-Восточный ПО филиал ПАО «МРСК Волги» - «Саратовские РС» Вольский РЭС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Прямые договора</w:t>
            </w:r>
          </w:p>
        </w:tc>
      </w:tr>
      <w:tr w:rsidR="0045163E" w:rsidRPr="0045163E" w:rsidTr="00DC0300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Вольсктеплоэнерго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Прямые договора</w:t>
            </w:r>
          </w:p>
        </w:tc>
      </w:tr>
      <w:tr w:rsidR="0045163E" w:rsidRPr="0045163E" w:rsidTr="00DC0300">
        <w:trPr>
          <w:jc w:val="center"/>
        </w:trPr>
        <w:tc>
          <w:tcPr>
            <w:tcW w:w="2819" w:type="dxa"/>
            <w:shd w:val="clear" w:color="auto" w:fill="auto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ГУП  СО «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Обводресурс</w:t>
            </w:r>
            <w:proofErr w:type="spellEnd"/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«Вольский»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Прямые договора</w:t>
            </w:r>
          </w:p>
        </w:tc>
      </w:tr>
      <w:tr w:rsidR="0045163E" w:rsidRPr="0045163E" w:rsidTr="00DC0300">
        <w:trPr>
          <w:jc w:val="center"/>
        </w:trPr>
        <w:tc>
          <w:tcPr>
            <w:tcW w:w="281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5163E" w:rsidRPr="0045163E" w:rsidTr="00DC0300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Прямые договора</w:t>
            </w:r>
          </w:p>
        </w:tc>
      </w:tr>
      <w:tr w:rsidR="0045163E" w:rsidRPr="0045163E" w:rsidTr="00DC0300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Сбор и утилизация ТКО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Характеристика существующего состояния систем водоснабжения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Покровскомсельском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поселении централизованное водоснабжение есть во всех населенных пунктах, кроме с.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Клюевка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>сточниками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водоснабжения являются артезианские скважины – 5 ед. Вода, насосами марки ЭЦВ перекачивается в водонапорные башни и самотеком поступает в водопроводную сеть.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На территории Покровского сельского поселения расположены следующие объекты водоснабжения: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-колодцы – 62 ед.;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-водозаборные колонки – 62 ед.;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 xml:space="preserve">-артезианские скважины – 5 </w:t>
      </w:r>
      <w:proofErr w:type="spellStart"/>
      <w:proofErr w:type="gramStart"/>
      <w:r w:rsidRPr="0045163E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45163E">
        <w:rPr>
          <w:rFonts w:ascii="Times New Roman" w:hAnsi="Times New Roman" w:cs="Times New Roman"/>
          <w:sz w:val="24"/>
          <w:szCs w:val="24"/>
        </w:rPr>
        <w:t>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 водонапорные башни – 5 ед.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Протяженность водопроводных сетей  17,02 км, в том числе: с. Покровка – 10,755 км, с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синовка – 2,2 км,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с.Труёвая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Маза – 3,9 км,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с.Лягоши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– 0,165 км.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Качество воды, подаваемой потребителям, соответствует требованиям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Объекты водоснабжения Покровского сельского поселения, обеспечивающие водоснабжением население и организации, находятся в собственности муниципального образования. ГУП  СО «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Обводресурс</w:t>
      </w:r>
      <w:proofErr w:type="spellEnd"/>
      <w:proofErr w:type="gramStart"/>
      <w:r w:rsidRPr="0045163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>«Вольский» обслуживает данные объекты.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Таблица 2 -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49"/>
      </w:tblGrid>
      <w:tr w:rsidR="0045163E" w:rsidRPr="0045163E" w:rsidTr="00DC0300">
        <w:trPr>
          <w:jc w:val="center"/>
        </w:trPr>
        <w:tc>
          <w:tcPr>
            <w:tcW w:w="5353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5163E" w:rsidRPr="0045163E" w:rsidTr="00DC0300">
        <w:trPr>
          <w:jc w:val="center"/>
        </w:trPr>
        <w:tc>
          <w:tcPr>
            <w:tcW w:w="5353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Реализация воды</w:t>
            </w:r>
          </w:p>
        </w:tc>
        <w:tc>
          <w:tcPr>
            <w:tcW w:w="2268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м3/год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82,42</w:t>
            </w:r>
          </w:p>
        </w:tc>
      </w:tr>
      <w:tr w:rsidR="0045163E" w:rsidRPr="0045163E" w:rsidTr="00DC0300">
        <w:trPr>
          <w:jc w:val="center"/>
        </w:trPr>
        <w:tc>
          <w:tcPr>
            <w:tcW w:w="5353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2268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м3/год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63E" w:rsidRPr="0045163E" w:rsidTr="00DC0300">
        <w:trPr>
          <w:jc w:val="center"/>
        </w:trPr>
        <w:tc>
          <w:tcPr>
            <w:tcW w:w="5353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Количество скважин</w:t>
            </w:r>
          </w:p>
        </w:tc>
        <w:tc>
          <w:tcPr>
            <w:tcW w:w="2268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63E" w:rsidRPr="0045163E" w:rsidTr="00DC0300">
        <w:trPr>
          <w:jc w:val="center"/>
        </w:trPr>
        <w:tc>
          <w:tcPr>
            <w:tcW w:w="5353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17,02</w:t>
            </w:r>
          </w:p>
        </w:tc>
      </w:tr>
      <w:tr w:rsidR="0045163E" w:rsidRPr="0045163E" w:rsidTr="00DC0300">
        <w:trPr>
          <w:jc w:val="center"/>
        </w:trPr>
        <w:tc>
          <w:tcPr>
            <w:tcW w:w="5353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300*</w:t>
            </w:r>
          </w:p>
        </w:tc>
      </w:tr>
      <w:tr w:rsidR="0045163E" w:rsidRPr="0045163E" w:rsidTr="00DC0300">
        <w:trPr>
          <w:jc w:val="center"/>
        </w:trPr>
        <w:tc>
          <w:tcPr>
            <w:tcW w:w="5353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3E" w:rsidRPr="0045163E" w:rsidTr="00DC0300">
        <w:trPr>
          <w:jc w:val="center"/>
        </w:trPr>
        <w:tc>
          <w:tcPr>
            <w:tcW w:w="5353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5163E" w:rsidRPr="0045163E" w:rsidTr="00DC0300">
        <w:trPr>
          <w:jc w:val="center"/>
        </w:trPr>
        <w:tc>
          <w:tcPr>
            <w:tcW w:w="5353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63E" w:rsidRPr="0045163E" w:rsidTr="00DC0300">
        <w:trPr>
          <w:jc w:val="center"/>
        </w:trPr>
        <w:tc>
          <w:tcPr>
            <w:tcW w:w="5353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63E" w:rsidRPr="0045163E" w:rsidTr="00DC0300">
        <w:trPr>
          <w:jc w:val="center"/>
        </w:trPr>
        <w:tc>
          <w:tcPr>
            <w:tcW w:w="5353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*Нормативные показатели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2.2 Характеристика существующего состояния системы водоотведения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На территории Покровского сельского поселения централизованная система водоотведения отсутствует. ЖБО накапливаются в специальных емкостях – септиках, выгребах туалетов и </w:t>
      </w:r>
      <w:r w:rsidRPr="0045163E">
        <w:rPr>
          <w:rFonts w:ascii="Times New Roman" w:hAnsi="Times New Roman" w:cs="Times New Roman"/>
          <w:sz w:val="24"/>
          <w:szCs w:val="24"/>
        </w:rPr>
        <w:lastRenderedPageBreak/>
        <w:t xml:space="preserve">ямах. Накапливающиеся жидкие бытовые отходы от жилищного фонда по заявкам вывозятся с помощью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ассенизаторной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машины в специально отведенные места.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Отсутствие централизованной системы водоотведения на территории  Покровского сельского поселения  влечет за собой ухудшение санитарного 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2.3 Характеристика существующего состояния системы теплоснабжения 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В  Покровском сельском поселении расположена 1 котельная, находящаяся на балансе ОАО «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Вольсктеплоэнерго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>».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В качестве топлива используется природный газ.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Таблица 3 - Характеристики источников теплоснабжения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9"/>
        <w:gridCol w:w="1488"/>
        <w:gridCol w:w="1594"/>
        <w:gridCol w:w="1271"/>
        <w:gridCol w:w="1843"/>
        <w:gridCol w:w="1842"/>
      </w:tblGrid>
      <w:tr w:rsidR="0045163E" w:rsidRPr="0045163E" w:rsidTr="00DC0300">
        <w:tc>
          <w:tcPr>
            <w:tcW w:w="1709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Наименование местоположение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котельных</w:t>
            </w:r>
          </w:p>
        </w:tc>
        <w:tc>
          <w:tcPr>
            <w:tcW w:w="148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 котлов (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Гкал\час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Подключенная тепловая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нагрузка (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Гкал\час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1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Тип котлов, кол-во (</w:t>
            </w:r>
            <w:proofErr w:type="spellStart"/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842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Протяжённость тепловых сете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</w:p>
        </w:tc>
      </w:tr>
      <w:tr w:rsidR="0045163E" w:rsidRPr="0045163E" w:rsidTr="00DC0300">
        <w:tc>
          <w:tcPr>
            <w:tcW w:w="170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№2р, 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. Покровка, 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ул. Школьная, 25</w:t>
            </w:r>
          </w:p>
        </w:tc>
        <w:tc>
          <w:tcPr>
            <w:tcW w:w="1488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5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0,645</w:t>
            </w:r>
          </w:p>
        </w:tc>
        <w:tc>
          <w:tcPr>
            <w:tcW w:w="127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КСВа-2,0Гс - 2 </w:t>
            </w:r>
            <w:proofErr w:type="spellStart"/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42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0,761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Котельная работает сезонно, только на отопление.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Покровское сельское поселение газифицировано на 95,3%, поэтому большая  индивидуальная жилая застройка отапливается газом. 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Население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не имеющее систему газоснабжения пользуется печным отоплением на твердом топливе.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Индивидуальное отопление осуществляется от теплоснабжающих устройств без потерь 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передачи, т.к. нет внешних потерь при транспортировки тепла. Поэтому потребление тепла </w:t>
      </w:r>
      <w:r w:rsidRPr="0045163E">
        <w:rPr>
          <w:rFonts w:ascii="Times New Roman" w:hAnsi="Times New Roman" w:cs="Times New Roman"/>
          <w:sz w:val="24"/>
          <w:szCs w:val="24"/>
        </w:rPr>
        <w:lastRenderedPageBreak/>
        <w:t>при теплоснабжении от индивидуальных установок можно принять равным его производству.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2.4  Характеристика существующего состояния системы электроснабжения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ab/>
        <w:t xml:space="preserve">В настоящее время электроснабжение Покровского сельского поселения в основном осуществляется  по распределительным линиям 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10 кВ от подстанции ПС 110/35/10 кВ «Нижняя чернавка» (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Нижнечернавское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муниципальное образование). По балансовой принадлежности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электросетевые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объекты Покровского сельского поселения относятся к Северо-Восточному ПО филиал ПАО «МРСК Волги» - «Саратовские РС» Вольский РЭС.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Распределение электроэнергии по потребителям поселения осуществляется на напряжении 10, 0,4 кВ, через понижающие трансформаторные подстанции 10/0,4кВ.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Электрические сети напряжением 10кВ -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трехпроводные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>. Схема электроснабжения открытая, выполненная проводом АС по опорам ВЛ.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Электрические сети напряжением 0,4 кВ —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четырехпроводные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>. Схема электроснабжения в основном открытого типа, выполненная проводом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по опорам ВЛ.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- Показатели системы электроснабжения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9"/>
        <w:gridCol w:w="2551"/>
        <w:gridCol w:w="2693"/>
      </w:tblGrid>
      <w:tr w:rsidR="0045163E" w:rsidRPr="0045163E" w:rsidTr="00DC0300">
        <w:trPr>
          <w:trHeight w:val="562"/>
        </w:trPr>
        <w:tc>
          <w:tcPr>
            <w:tcW w:w="460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5163E" w:rsidRPr="0045163E" w:rsidTr="00DC0300">
        <w:trPr>
          <w:trHeight w:val="346"/>
        </w:trPr>
        <w:tc>
          <w:tcPr>
            <w:tcW w:w="460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63E" w:rsidRPr="0045163E" w:rsidTr="00DC0300">
        <w:trPr>
          <w:cantSplit/>
          <w:trHeight w:val="582"/>
        </w:trPr>
        <w:tc>
          <w:tcPr>
            <w:tcW w:w="460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63E" w:rsidRPr="0045163E" w:rsidTr="00DC0300">
        <w:trPr>
          <w:cantSplit/>
          <w:trHeight w:val="420"/>
        </w:trPr>
        <w:tc>
          <w:tcPr>
            <w:tcW w:w="460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967,282</w:t>
            </w:r>
          </w:p>
        </w:tc>
      </w:tr>
      <w:tr w:rsidR="0045163E" w:rsidRPr="0045163E" w:rsidTr="00DC0300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744,072</w:t>
            </w:r>
          </w:p>
        </w:tc>
      </w:tr>
      <w:tr w:rsidR="0045163E" w:rsidRPr="0045163E" w:rsidTr="00DC0300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45163E" w:rsidRPr="0045163E" w:rsidTr="00DC0300">
        <w:tc>
          <w:tcPr>
            <w:tcW w:w="460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186,01</w:t>
            </w:r>
          </w:p>
        </w:tc>
      </w:tr>
      <w:tr w:rsidR="0045163E" w:rsidRPr="0045163E" w:rsidTr="00DC0300">
        <w:tc>
          <w:tcPr>
            <w:tcW w:w="460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45163E" w:rsidRPr="0045163E" w:rsidTr="00DC0300">
        <w:tc>
          <w:tcPr>
            <w:tcW w:w="460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Охват населения электроэнергией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2.5  Характеристика существующего состояния системы газоснабжения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В настоящее время газоснабжение Покровского сельского поселения развивается на базе природного газа через ГРП «Покровка».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>Распределение газа по поселению осуществляется по 2-х ступенчатой схеме: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I-я ступень — газопровод высокого давления II - ой категории </w:t>
      </w:r>
      <w:proofErr w:type="spellStart"/>
      <w:proofErr w:type="gramStart"/>
      <w:r w:rsidRPr="0045163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≤ 0,6 МПА;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II-я ступень — газопровод низкого давления </w:t>
      </w:r>
      <w:proofErr w:type="spellStart"/>
      <w:proofErr w:type="gramStart"/>
      <w:r w:rsidRPr="0045163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≤ 0,003 МПА.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Связь между ступенями осуществляется через газорегуляторные пункты (ГРП, ШРП).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Таблица 5 - Технические характеристики ГРП и ШРП Покровского сельского поселения</w:t>
      </w:r>
    </w:p>
    <w:tbl>
      <w:tblPr>
        <w:tblW w:w="99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1"/>
        <w:gridCol w:w="1587"/>
        <w:gridCol w:w="1587"/>
        <w:gridCol w:w="1587"/>
        <w:gridCol w:w="1587"/>
        <w:gridCol w:w="1587"/>
      </w:tblGrid>
      <w:tr w:rsidR="0045163E" w:rsidRPr="0045163E" w:rsidTr="00DC0300"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размещения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Входное давление кг/см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Выходные давления  кг/см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Входной диаметр, 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диаметр, 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Проектная пропускная способность, м3/ч</w:t>
            </w:r>
          </w:p>
        </w:tc>
      </w:tr>
      <w:tr w:rsidR="0045163E" w:rsidRPr="0045163E" w:rsidTr="00DC0300"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ГРП 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45163E" w:rsidRPr="0045163E" w:rsidTr="00DC0300"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ГСГО-3ПС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Труевая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Маза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5163E" w:rsidRPr="0045163E" w:rsidTr="00DC0300"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ПШ-04-05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. Осиновка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По типу прокладки газопроводы всех категорий давления делятся на 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подземный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и надземный. Надземный тип прокладки для газопровода низкого давления.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Общая протяженность газопроводов составляет 18,3 км, в том числе: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низкого давления — 15,35 км, в том числе: в с. Покровка – 6,04 км, с. Осиновка – 4,40 км,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>руёвая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Маза – 4,91км;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высокого давления — 2,95 км.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Таблица 6 - Основные характеристики системы газоснабжения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268"/>
        <w:gridCol w:w="1949"/>
      </w:tblGrid>
      <w:tr w:rsidR="0045163E" w:rsidRPr="0045163E" w:rsidTr="00DC0300">
        <w:trPr>
          <w:jc w:val="center"/>
        </w:trPr>
        <w:tc>
          <w:tcPr>
            <w:tcW w:w="5495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5163E" w:rsidRPr="0045163E" w:rsidTr="00DC0300">
        <w:trPr>
          <w:jc w:val="center"/>
        </w:trPr>
        <w:tc>
          <w:tcPr>
            <w:tcW w:w="5495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м3/год</w:t>
            </w:r>
          </w:p>
        </w:tc>
        <w:tc>
          <w:tcPr>
            <w:tcW w:w="194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1529,222</w:t>
            </w:r>
          </w:p>
        </w:tc>
      </w:tr>
      <w:tr w:rsidR="0045163E" w:rsidRPr="0045163E" w:rsidTr="00DC0300">
        <w:trPr>
          <w:jc w:val="center"/>
        </w:trPr>
        <w:tc>
          <w:tcPr>
            <w:tcW w:w="5495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45163E" w:rsidRPr="0045163E" w:rsidTr="00DC0300">
        <w:trPr>
          <w:jc w:val="center"/>
        </w:trPr>
        <w:tc>
          <w:tcPr>
            <w:tcW w:w="5495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45163E" w:rsidRPr="0045163E" w:rsidTr="00DC0300">
        <w:trPr>
          <w:jc w:val="center"/>
        </w:trPr>
        <w:tc>
          <w:tcPr>
            <w:tcW w:w="5495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5163E" w:rsidRPr="0045163E" w:rsidTr="00DC0300">
        <w:trPr>
          <w:jc w:val="center"/>
        </w:trPr>
        <w:tc>
          <w:tcPr>
            <w:tcW w:w="5495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3E" w:rsidRPr="0045163E" w:rsidTr="00DC0300">
        <w:trPr>
          <w:jc w:val="center"/>
        </w:trPr>
        <w:tc>
          <w:tcPr>
            <w:tcW w:w="5495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163E" w:rsidRPr="0045163E" w:rsidTr="00DC0300">
        <w:trPr>
          <w:jc w:val="center"/>
        </w:trPr>
        <w:tc>
          <w:tcPr>
            <w:tcW w:w="5495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163E" w:rsidRPr="0045163E" w:rsidTr="00DC0300">
        <w:trPr>
          <w:jc w:val="center"/>
        </w:trPr>
        <w:tc>
          <w:tcPr>
            <w:tcW w:w="5495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163E" w:rsidRPr="0045163E" w:rsidTr="00DC0300">
        <w:trPr>
          <w:jc w:val="center"/>
        </w:trPr>
        <w:tc>
          <w:tcPr>
            <w:tcW w:w="5495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Эксплуатацией объектов газоснабжения и реализацией природного газа потребителям занимается ООО «Газпром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Саратов».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2.6 Характеристика существующей системы сбора и вывоза твердых коммунальных  отходов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Существующая система сбора и вывоза отходов на территории Покровского сельского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поселенияне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отвечает современным санитарным и природоохранным требованиям.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Вывоз мусора у населения  осуществляет администрация Покровского сельского поселения.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Для уборки снега на дорогах в зимнее время года, администрация заключает договора с частными лицами.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Снегосвалки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на территории поселения нет. Вывоз снега производится на специально-отведенную территорию.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На расчетный срок необходимо заключение договоров с предприятием, осуществляющее сбор и вывоз ТКО. Так же необходимо приобрести контейнеры для сбора ТКО и оборудовать площадки под них.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Определение необходимого количества контейнеров для ТКО.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 Расчет производим по формуле: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N = (H *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* K4) / (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Vk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* К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>), где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N - потребное количество контейнеров, шт.;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H -  расчетно-суточное накопление ТБО, м 3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163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- периодичность вывоза ТБО,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>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K4 - коэффициент, учитывающий количество контейнеров, находящихся в ремонте и резерве, 1,05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163E">
        <w:rPr>
          <w:rFonts w:ascii="Times New Roman" w:hAnsi="Times New Roman" w:cs="Times New Roman"/>
          <w:sz w:val="24"/>
          <w:szCs w:val="24"/>
        </w:rPr>
        <w:t>Vk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- емкость одного контейнера, м3;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-коэффициент заполнения контейнера; 0,90.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>Таблица 7 – Расчетное количество контейнеров для сбора ТКО для Покровского сельского поселения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3260"/>
        <w:gridCol w:w="3827"/>
      </w:tblGrid>
      <w:tr w:rsidR="0045163E" w:rsidRPr="0045163E" w:rsidTr="00DC0300">
        <w:tc>
          <w:tcPr>
            <w:tcW w:w="2766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Среднесуточное накопление</w:t>
            </w:r>
          </w:p>
        </w:tc>
        <w:tc>
          <w:tcPr>
            <w:tcW w:w="3260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контейнеров объемом 0,75 м 3</w:t>
            </w:r>
          </w:p>
        </w:tc>
        <w:tc>
          <w:tcPr>
            <w:tcW w:w="382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контейнеров объемом 1,1 м3 (в качестве альтернативы)</w:t>
            </w:r>
          </w:p>
        </w:tc>
      </w:tr>
      <w:tr w:rsidR="0045163E" w:rsidRPr="0045163E" w:rsidTr="00DC0300">
        <w:tc>
          <w:tcPr>
            <w:tcW w:w="2766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260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3. Перспективы развития Покровского сельского поселения и прогноз спроса на коммунальные услуги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3.1. Общие положения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Покровское сельское поселение расположено в центральной части Вольского муниципального района, находящегося в северной части Саратовской области.   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 xml:space="preserve">Сложившаяся планировочная структура сельского поселения представляет собой пять населенных пунктов: с. Покровка, с. Осиновка, с.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Труёвая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Маза, с.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Лягоши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Клюевка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 Административным центром поселения является село Покровка, расположенное в 35 км от административного центра муниципального района - г. Вольск и в 130 км от областного центра – г. Саратов.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Территория поселения граничит: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на севере - с Междуреченским сельским поселением;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- на востоке - с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Белогорновским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сельским поселением;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-на юге - с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Нижнечернавским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Терсинским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сельскими поселениями;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- на западе - с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Кряжимским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Черкасским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сельскими поселениями.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Общая площадь территории Покровского сельского поселения составляет 24500,5га, из них: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 муниципальные земли – 2961,4 га;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 застроенные земли – 825,9 га;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 земли сельскохозяйственных угодий – 207132 га.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3.2.Динамика и прогноз численности населения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Численность населения Покровского  сельского  поселения по состоянию на 01.01.2017 г. составляет 602 человека. Здесь проживает 0,7 % населения Вольского муниципального района.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Таблица 8 – Оценка численности постоянного населения</w:t>
      </w:r>
    </w:p>
    <w:tbl>
      <w:tblPr>
        <w:tblW w:w="9938" w:type="dxa"/>
        <w:tblInd w:w="93" w:type="dxa"/>
        <w:tblLayout w:type="fixed"/>
        <w:tblLook w:val="04A0"/>
      </w:tblPr>
      <w:tblGrid>
        <w:gridCol w:w="3276"/>
        <w:gridCol w:w="1417"/>
        <w:gridCol w:w="1418"/>
        <w:gridCol w:w="1842"/>
        <w:gridCol w:w="1985"/>
      </w:tblGrid>
      <w:tr w:rsidR="0045163E" w:rsidRPr="0045163E" w:rsidTr="00DC0300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численности 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населения (2017/2010 гг.)</w:t>
            </w:r>
          </w:p>
        </w:tc>
      </w:tr>
      <w:tr w:rsidR="0045163E" w:rsidRPr="0045163E" w:rsidTr="00DC0300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абсолютное 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изменение,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относительное изменение, %</w:t>
            </w:r>
          </w:p>
        </w:tc>
      </w:tr>
      <w:tr w:rsidR="0045163E" w:rsidRPr="0045163E" w:rsidTr="00DC0300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Население,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-18,9</w:t>
            </w:r>
          </w:p>
        </w:tc>
      </w:tr>
      <w:tr w:rsidR="0045163E" w:rsidRPr="0045163E" w:rsidTr="00DC0300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-16,7</w:t>
            </w:r>
          </w:p>
        </w:tc>
      </w:tr>
      <w:tr w:rsidR="0045163E" w:rsidRPr="0045163E" w:rsidTr="00DC0300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. Осиновка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-31,0</w:t>
            </w:r>
          </w:p>
        </w:tc>
      </w:tr>
      <w:tr w:rsidR="0045163E" w:rsidRPr="0045163E" w:rsidTr="00DC0300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Труёвая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Маза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</w:tr>
      <w:tr w:rsidR="0045163E" w:rsidRPr="0045163E" w:rsidTr="00DC0300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Лягоши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</w:tr>
      <w:tr w:rsidR="0045163E" w:rsidRPr="0045163E" w:rsidTr="00DC0300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Клюевка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+6,25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ab/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163E">
        <w:rPr>
          <w:rFonts w:ascii="Times New Roman" w:hAnsi="Times New Roman" w:cs="Times New Roman"/>
          <w:sz w:val="24"/>
          <w:szCs w:val="24"/>
        </w:rPr>
        <w:t>Покровское сельское поселение многонационально (русские - 539 чел; казахи - 5 чел;  даргинцы-7 чел;  мордва-14 чел;  украинцы-4 чел;  чеченцы-7 чел;  татары-5 чел; чуваши-6 чел).</w:t>
      </w:r>
      <w:proofErr w:type="gramEnd"/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33,6% (197 чел.)- населения старше 60 лет,  54,4%(319 чел.)  - в возрасте от 35 до 60 лет и 12% (71 чел.) - от 0 до 14 лет.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Анализируя данные таблицы №1 можно сделать вывод о том, что демографическая ситуация является непростой, и в целом подчиняется общероссийской тенденции (высокая смертность при низких показателях рождаемости).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В существующем генеральном плане Покровского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704 человека.  В связи с тем, что фактическая численность населения с 2010 года по 2017 год уменьшилось на 139 человек, и составляет 587 человек, то  принять расчетную численность населения по генеральному плану не рационально. 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На расчетный срок принимаем численность населения из ежегодной фактической убыли населения на 3,2% в год, и к 2032 году составит -  360 человек.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Для увеличения населения 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необходимареализация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мероприятий приоритетных национальных проектов, мероприятий, направленных на сохранение и укрепление здоровья </w:t>
      </w:r>
      <w:r w:rsidRPr="0045163E">
        <w:rPr>
          <w:rFonts w:ascii="Times New Roman" w:hAnsi="Times New Roman" w:cs="Times New Roman"/>
          <w:sz w:val="24"/>
          <w:szCs w:val="24"/>
        </w:rPr>
        <w:lastRenderedPageBreak/>
        <w:t>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3.3 Прогноз развития застройки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В границах Покровского сельского поселения Вольского муниципального района существующий жилищный фонд на 2017 г.  составляет 17,65  тыс. м² общей площади. Обеспеченность жильем составляет  в среднем по сельскому поселению 29,3 м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>/чел. и может колебаться в зависимости от доходов населения.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Жилая застройка представлена главным образом индивидуальными домами с приусадебными участками – 263 двора.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В связи с тем, что на расчетный срок в Покровском сельском поселении планируется убыль населения, то и существующая площадь жилищного фонда останется неизменной.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Таблица 9 – Перспективный объем жилищного фонда</w:t>
      </w:r>
    </w:p>
    <w:tbl>
      <w:tblPr>
        <w:tblW w:w="9654" w:type="dxa"/>
        <w:tblInd w:w="93" w:type="dxa"/>
        <w:tblLook w:val="04A0"/>
      </w:tblPr>
      <w:tblGrid>
        <w:gridCol w:w="763"/>
        <w:gridCol w:w="4497"/>
        <w:gridCol w:w="1843"/>
        <w:gridCol w:w="2551"/>
      </w:tblGrid>
      <w:tr w:rsidR="0045163E" w:rsidRPr="0045163E" w:rsidTr="00DC0300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Расчетный срок (2032 г.)</w:t>
            </w:r>
          </w:p>
        </w:tc>
      </w:tr>
      <w:tr w:rsidR="0045163E" w:rsidRPr="0045163E" w:rsidTr="00DC0300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</w:tr>
      <w:tr w:rsidR="0045163E" w:rsidRPr="0045163E" w:rsidTr="00DC0300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5163E" w:rsidRPr="0045163E" w:rsidTr="00DC0300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45163E" w:rsidRPr="0045163E" w:rsidTr="00DC0300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163E" w:rsidRPr="0045163E" w:rsidTr="00DC0300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</w:tr>
      <w:tr w:rsidR="0045163E" w:rsidRPr="0045163E" w:rsidTr="00DC0300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  <w:sectPr w:rsidR="0045163E" w:rsidRPr="0045163E" w:rsidSect="00E426D8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>3.4  Прогнозируемый  спрос на коммунальные ресурсы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Таблица 10 – Перспективные показатели спроса на коммунальные ресурсы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9"/>
        <w:gridCol w:w="1234"/>
        <w:gridCol w:w="1370"/>
        <w:gridCol w:w="1233"/>
        <w:gridCol w:w="42"/>
        <w:gridCol w:w="1328"/>
        <w:gridCol w:w="1369"/>
        <w:gridCol w:w="1507"/>
        <w:gridCol w:w="1642"/>
        <w:gridCol w:w="1506"/>
        <w:gridCol w:w="1330"/>
      </w:tblGrid>
      <w:tr w:rsidR="0045163E" w:rsidRPr="0045163E" w:rsidTr="00DC0300">
        <w:tc>
          <w:tcPr>
            <w:tcW w:w="228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2016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2028-2032</w:t>
            </w:r>
          </w:p>
        </w:tc>
      </w:tr>
      <w:tr w:rsidR="0045163E" w:rsidRPr="0045163E" w:rsidTr="00DC0300">
        <w:trPr>
          <w:trHeight w:val="603"/>
        </w:trPr>
        <w:tc>
          <w:tcPr>
            <w:tcW w:w="14850" w:type="dxa"/>
            <w:gridSpan w:val="11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967,282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948,59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929,9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911,21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892,52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873,832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780,38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668,17</w:t>
            </w:r>
          </w:p>
        </w:tc>
      </w:tr>
      <w:tr w:rsidR="0045163E" w:rsidRPr="0045163E" w:rsidTr="00DC0300">
        <w:trPr>
          <w:gridAfter w:val="10"/>
          <w:wAfter w:w="12561" w:type="dxa"/>
          <w:trHeight w:val="136"/>
        </w:trPr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45163E" w:rsidRPr="0045163E" w:rsidTr="00DC0300">
        <w:trPr>
          <w:trHeight w:val="409"/>
        </w:trPr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744,072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725,38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706,69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669,31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650,622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557,17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444,96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186,01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186,01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186,01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186,01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186,01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186,01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186,01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186,01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электрической энергии (по отношению к факту </w:t>
            </w: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5163E" w:rsidRPr="0045163E" w:rsidTr="00DC0300">
        <w:tc>
          <w:tcPr>
            <w:tcW w:w="14850" w:type="dxa"/>
            <w:gridSpan w:val="11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Тепловая энергия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Гкал/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45163E" w:rsidRPr="0045163E" w:rsidTr="00DC0300">
        <w:trPr>
          <w:gridAfter w:val="10"/>
          <w:wAfter w:w="12561" w:type="dxa"/>
        </w:trPr>
        <w:tc>
          <w:tcPr>
            <w:tcW w:w="228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163E" w:rsidRPr="0045163E" w:rsidTr="00DC0300">
        <w:tc>
          <w:tcPr>
            <w:tcW w:w="14850" w:type="dxa"/>
            <w:gridSpan w:val="11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воды - </w:t>
            </w: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82,42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80,89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79,36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77,83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74,77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67,12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45163E" w:rsidRPr="0045163E" w:rsidTr="00DC0300">
        <w:trPr>
          <w:gridAfter w:val="10"/>
          <w:wAfter w:w="12561" w:type="dxa"/>
          <w:trHeight w:val="148"/>
        </w:trPr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 ч.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61,87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60,34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58,81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55,75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38,88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воды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5163E" w:rsidRPr="0045163E" w:rsidTr="00DC0300">
        <w:tc>
          <w:tcPr>
            <w:tcW w:w="14850" w:type="dxa"/>
            <w:gridSpan w:val="11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45163E" w:rsidRPr="0045163E" w:rsidTr="00DC0300">
        <w:tc>
          <w:tcPr>
            <w:tcW w:w="228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3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63E" w:rsidRPr="0045163E" w:rsidTr="00DC0300">
        <w:tc>
          <w:tcPr>
            <w:tcW w:w="14850" w:type="dxa"/>
            <w:gridSpan w:val="11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1529,222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1525,72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1521,24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1516,76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1512,28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1507,8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1503,32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1457,58</w:t>
            </w:r>
          </w:p>
        </w:tc>
      </w:tr>
      <w:tr w:rsidR="0045163E" w:rsidRPr="0045163E" w:rsidTr="00DC0300">
        <w:trPr>
          <w:gridAfter w:val="10"/>
          <w:wAfter w:w="12561" w:type="dxa"/>
        </w:trPr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1176,402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1172,9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1168,42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1163,94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1159,46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1154,98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1150,5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1104,76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газа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5163E" w:rsidRPr="0045163E" w:rsidTr="00DC0300">
        <w:tc>
          <w:tcPr>
            <w:tcW w:w="14850" w:type="dxa"/>
            <w:gridSpan w:val="11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Услуга по сбору и вывозу твердых коммунальных отходов</w:t>
            </w:r>
          </w:p>
        </w:tc>
      </w:tr>
      <w:tr w:rsidR="0045163E" w:rsidRPr="0045163E" w:rsidTr="00DC0300">
        <w:tc>
          <w:tcPr>
            <w:tcW w:w="228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сбору и вывозу ТКО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Нормативы потребления коммунальных услуг по Саратовской области: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1.Отопление: 0,03 Гкал/м2площади  - в отопительный период;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                       0,0161 Гкал/м2 площади  - при оплате равными долями в течени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2.Холодное водоснабжение – 9,0 куб/чел*мес.;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>3. Газоснабжение: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  приготовление пищи на газовой плите при наличии централизованного отопления и централизованного горячего водоснабжения -  11,5 куб/чел*мес.;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куб/чел*мес.;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  приготовление пищи и нагрев воды на газовой плите при отсутствии газового водонагревателя и централизованного горячего водоснабжения – 17,5 куб/чел*мес.;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  отопление жилых помещений от газовых приборов, не оборудованных газовыми счетчиками – 8,5  куб/м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в мес.;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4.  Электроснабжение – 103 кВт/час/ чел*мес.;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5.Сбор и вывоз ТКО: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 частный сектор - 3,0 м3/чел*год;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 многоквартирный дом – 2,02м3/чел*год.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  <w:sectPr w:rsidR="0045163E" w:rsidRPr="0045163E" w:rsidSect="00E426D8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  <w:r w:rsidRPr="0045163E">
        <w:rPr>
          <w:rFonts w:ascii="Times New Roman" w:hAnsi="Times New Roman" w:cs="Times New Roman"/>
          <w:sz w:val="24"/>
          <w:szCs w:val="24"/>
        </w:rPr>
        <w:t>Продолжительность отопительного периода - 196 суток (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23-01-99* «Строительная климатология»)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и целевых показателей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4.1 Мероприятия развития коммунальной инфраструктуры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Покровского сельского поселения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Таблица 11 – Мероприятия развития коммунальной инфраструктуры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343"/>
        <w:gridCol w:w="2551"/>
      </w:tblGrid>
      <w:tr w:rsidR="0045163E" w:rsidRPr="0045163E" w:rsidTr="00DC0300">
        <w:tc>
          <w:tcPr>
            <w:tcW w:w="95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45163E" w:rsidRPr="0045163E" w:rsidTr="00DC0300">
        <w:tc>
          <w:tcPr>
            <w:tcW w:w="9853" w:type="dxa"/>
            <w:gridSpan w:val="3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45163E" w:rsidRPr="0045163E" w:rsidTr="00DC0300">
        <w:tc>
          <w:tcPr>
            <w:tcW w:w="95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Замена линий электропередач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,4 кВL=16 км (1 км в год)</w:t>
            </w:r>
          </w:p>
        </w:tc>
        <w:tc>
          <w:tcPr>
            <w:tcW w:w="255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15360,0</w:t>
            </w:r>
          </w:p>
        </w:tc>
      </w:tr>
      <w:tr w:rsidR="0045163E" w:rsidRPr="0045163E" w:rsidTr="00DC0300">
        <w:tc>
          <w:tcPr>
            <w:tcW w:w="9853" w:type="dxa"/>
            <w:gridSpan w:val="3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</w:tr>
      <w:tr w:rsidR="0045163E" w:rsidRPr="0045163E" w:rsidTr="00DC0300">
        <w:tc>
          <w:tcPr>
            <w:tcW w:w="95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Покупка контейнеров 3едV=0,75м3</w:t>
            </w:r>
          </w:p>
        </w:tc>
        <w:tc>
          <w:tcPr>
            <w:tcW w:w="255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5163E" w:rsidRPr="0045163E" w:rsidTr="00DC0300">
        <w:tc>
          <w:tcPr>
            <w:tcW w:w="9853" w:type="dxa"/>
            <w:gridSpan w:val="3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45163E" w:rsidRPr="0045163E" w:rsidTr="00DC0300">
        <w:tc>
          <w:tcPr>
            <w:tcW w:w="95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Ремонт водопроводной сети   L=2,8 км  (0,2км в год)</w:t>
            </w:r>
          </w:p>
        </w:tc>
        <w:tc>
          <w:tcPr>
            <w:tcW w:w="255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8957,2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163E">
        <w:rPr>
          <w:rFonts w:ascii="Times New Roman" w:hAnsi="Times New Roman" w:cs="Times New Roman"/>
          <w:sz w:val="24"/>
          <w:szCs w:val="24"/>
        </w:rPr>
        <w:t xml:space="preserve">Ожидаемый эффект, от реализации инвестиционных проектов и принятой «Программой повышения энергетической эффективности» заключается в повышении надежности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>, качества ресурсов, а также снижения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  <w:proofErr w:type="gramEnd"/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  <w:sectPr w:rsidR="0045163E" w:rsidRPr="0045163E" w:rsidSect="00E426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>Целевые показатели развития коммунальной инфраструктуры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147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4868"/>
        <w:gridCol w:w="916"/>
        <w:gridCol w:w="1288"/>
        <w:gridCol w:w="1052"/>
        <w:gridCol w:w="1098"/>
        <w:gridCol w:w="1098"/>
        <w:gridCol w:w="1229"/>
        <w:gridCol w:w="1228"/>
        <w:gridCol w:w="1496"/>
      </w:tblGrid>
      <w:tr w:rsidR="0045163E" w:rsidRPr="0045163E" w:rsidTr="00DC0300">
        <w:tc>
          <w:tcPr>
            <w:tcW w:w="526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16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2016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2022-2032</w:t>
            </w:r>
          </w:p>
        </w:tc>
      </w:tr>
      <w:tr w:rsidR="0045163E" w:rsidRPr="0045163E" w:rsidTr="00DC0300">
        <w:tc>
          <w:tcPr>
            <w:tcW w:w="5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45163E" w:rsidRPr="0045163E" w:rsidTr="00DC0300">
        <w:tc>
          <w:tcPr>
            <w:tcW w:w="5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163E" w:rsidRPr="0045163E" w:rsidTr="00DC0300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68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163E" w:rsidRPr="0045163E" w:rsidTr="00DC0300">
        <w:tc>
          <w:tcPr>
            <w:tcW w:w="5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45163E" w:rsidRPr="0045163E" w:rsidTr="00DC0300">
        <w:tc>
          <w:tcPr>
            <w:tcW w:w="5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63E" w:rsidRPr="0045163E" w:rsidTr="00DC0300">
        <w:tc>
          <w:tcPr>
            <w:tcW w:w="5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3" w:type="dxa"/>
            <w:gridSpan w:val="9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45163E" w:rsidRPr="0045163E" w:rsidTr="00DC0300">
        <w:tc>
          <w:tcPr>
            <w:tcW w:w="5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45163E" w:rsidRPr="0045163E" w:rsidTr="00DC0300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163E" w:rsidRPr="0045163E" w:rsidTr="00DC0300">
        <w:tc>
          <w:tcPr>
            <w:tcW w:w="5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45163E" w:rsidRPr="0045163E" w:rsidTr="00DC0300">
        <w:tc>
          <w:tcPr>
            <w:tcW w:w="5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868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163E" w:rsidRPr="0045163E" w:rsidTr="00DC0300">
        <w:tc>
          <w:tcPr>
            <w:tcW w:w="5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68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163E" w:rsidRPr="0045163E" w:rsidTr="00DC0300">
        <w:tc>
          <w:tcPr>
            <w:tcW w:w="5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45163E" w:rsidRPr="0045163E" w:rsidTr="00DC0300">
        <w:trPr>
          <w:trHeight w:val="271"/>
        </w:trPr>
        <w:tc>
          <w:tcPr>
            <w:tcW w:w="526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163E" w:rsidRPr="0045163E" w:rsidTr="00DC0300">
        <w:tc>
          <w:tcPr>
            <w:tcW w:w="5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Система сбора и вывоза ТКО</w:t>
            </w:r>
          </w:p>
        </w:tc>
      </w:tr>
      <w:tr w:rsidR="0045163E" w:rsidRPr="0045163E" w:rsidTr="00DC0300">
        <w:tc>
          <w:tcPr>
            <w:tcW w:w="5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8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  <w:sectPr w:rsidR="0045163E" w:rsidRPr="0045163E" w:rsidSect="007A6AE1">
          <w:pgSz w:w="16838" w:h="11906" w:orient="landscape" w:code="9"/>
          <w:pgMar w:top="993" w:right="567" w:bottom="1134" w:left="1701" w:header="709" w:footer="709" w:gutter="0"/>
          <w:cols w:space="708"/>
          <w:docGrid w:linePitch="360"/>
        </w:sect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В данном разделе приведена ежегодная (на ближайшие годы)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81-02-15-2012 «Сети газоснабжения», НЦС 81-02-14-2012 «Сети водоснабжения и канализации» и НЦС 81-02-12-2012 «Наружные электрические сети».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  <w:sectPr w:rsidR="0045163E" w:rsidRPr="0045163E" w:rsidSect="00E426D8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 xml:space="preserve">Таблица 13 – Инвестиционные проекты по водоснабжению Покровского сельского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муниципального района на 2018 – 2032 года.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45163E" w:rsidRPr="0045163E" w:rsidTr="00DC0300">
        <w:tc>
          <w:tcPr>
            <w:tcW w:w="733" w:type="dxa"/>
            <w:vMerge w:val="restart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45163E" w:rsidRPr="0045163E" w:rsidTr="00DC0300">
        <w:tc>
          <w:tcPr>
            <w:tcW w:w="733" w:type="dxa"/>
            <w:vMerge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2023-2032</w:t>
            </w:r>
          </w:p>
        </w:tc>
      </w:tr>
      <w:tr w:rsidR="0045163E" w:rsidRPr="0045163E" w:rsidTr="00DC0300">
        <w:tc>
          <w:tcPr>
            <w:tcW w:w="73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Ремонт водопроводной сети L=2,8 км</w:t>
            </w:r>
          </w:p>
        </w:tc>
        <w:tc>
          <w:tcPr>
            <w:tcW w:w="1206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8957,2</w:t>
            </w:r>
          </w:p>
        </w:tc>
        <w:tc>
          <w:tcPr>
            <w:tcW w:w="136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48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48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7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84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41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5758,2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Таблица 14 – Инвестиционные проекты по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электроснабжениюПокровского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муниципального района на 2018 – 2032 года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45163E" w:rsidRPr="0045163E" w:rsidTr="00DC0300">
        <w:tc>
          <w:tcPr>
            <w:tcW w:w="733" w:type="dxa"/>
            <w:vMerge w:val="restart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45163E" w:rsidRPr="0045163E" w:rsidTr="00DC0300">
        <w:tc>
          <w:tcPr>
            <w:tcW w:w="733" w:type="dxa"/>
            <w:vMerge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2023-2032</w:t>
            </w:r>
          </w:p>
        </w:tc>
      </w:tr>
      <w:tr w:rsidR="0045163E" w:rsidRPr="0045163E" w:rsidTr="00DC0300">
        <w:tc>
          <w:tcPr>
            <w:tcW w:w="73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Замена линий электропередач 0,4 кВ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=16 км (1 км в год)</w:t>
            </w:r>
          </w:p>
        </w:tc>
        <w:tc>
          <w:tcPr>
            <w:tcW w:w="1206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15360,0</w:t>
            </w:r>
          </w:p>
        </w:tc>
        <w:tc>
          <w:tcPr>
            <w:tcW w:w="136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7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84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10560,0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Таблица 15 – Инвестиционные проекты по сбору и вывозу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ТКОПокровского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муниципального района на 2018 – 2032 года.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45163E" w:rsidRPr="0045163E" w:rsidTr="00DC0300">
        <w:tc>
          <w:tcPr>
            <w:tcW w:w="733" w:type="dxa"/>
            <w:vMerge w:val="restart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45163E" w:rsidRPr="0045163E" w:rsidTr="00DC0300">
        <w:tc>
          <w:tcPr>
            <w:tcW w:w="733" w:type="dxa"/>
            <w:vMerge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2023-2032</w:t>
            </w:r>
          </w:p>
        </w:tc>
      </w:tr>
      <w:tr w:rsidR="0045163E" w:rsidRPr="0045163E" w:rsidTr="00DC0300">
        <w:tc>
          <w:tcPr>
            <w:tcW w:w="73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Покупка контейнеров 3 ед.V=0,75м3</w:t>
            </w:r>
          </w:p>
        </w:tc>
        <w:tc>
          <w:tcPr>
            <w:tcW w:w="1206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6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Таблица 16 - Финансирование инвестиционных проектов с разбивкой по каждому источнику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799"/>
        <w:gridCol w:w="1799"/>
        <w:gridCol w:w="1854"/>
        <w:gridCol w:w="1799"/>
        <w:gridCol w:w="1794"/>
        <w:gridCol w:w="1807"/>
        <w:gridCol w:w="1811"/>
      </w:tblGrid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Источники инвестиций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2023-2032</w:t>
            </w:r>
          </w:p>
        </w:tc>
        <w:tc>
          <w:tcPr>
            <w:tcW w:w="1811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45163E" w:rsidRPr="0045163E" w:rsidTr="00DC0300">
        <w:tc>
          <w:tcPr>
            <w:tcW w:w="13030" w:type="dxa"/>
            <w:gridSpan w:val="7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8957,2</w:t>
            </w: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Бюджет эксплуатирующей </w:t>
            </w: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639,8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5758,2</w:t>
            </w: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8957,2</w:t>
            </w: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3E" w:rsidRPr="0045163E" w:rsidTr="00DC0300">
        <w:trPr>
          <w:trHeight w:val="295"/>
        </w:trPr>
        <w:tc>
          <w:tcPr>
            <w:tcW w:w="13030" w:type="dxa"/>
            <w:gridSpan w:val="7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15360,0</w:t>
            </w: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10560,0</w:t>
            </w: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15360,0</w:t>
            </w: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63E" w:rsidRPr="0045163E" w:rsidTr="00DC0300">
        <w:tc>
          <w:tcPr>
            <w:tcW w:w="13030" w:type="dxa"/>
            <w:gridSpan w:val="7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63E" w:rsidRPr="0045163E" w:rsidTr="00DC0300">
        <w:tc>
          <w:tcPr>
            <w:tcW w:w="2178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Как видно из таблицы 16, из общей суммы финансирования Программы 0,18 % (45,0 тыс. руб.) предполагается финансировать  из средств муниципального образования и99,82 % (24317,2 тыс. руб.) предполагается из средств эксплуатирующей организации.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  <w:sectPr w:rsidR="0045163E" w:rsidRPr="0045163E" w:rsidSect="00E426D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>ОБОСНОВЫВАЮЩИЙ МАТЕРИАЛ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Обоснование прогнозируемого спроса на коммунальные ресурсы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Согласно действующему генеральному плану на 2032 год прогнозируется убыль численности населения на 31%. В связи с этим, спрос на коммунальные услуги уменьшится.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Уровень развития коммунальных систем, таких как водопроводные, электрические и газовые сети, сбор и вывоз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ТКОимеют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первоочередное значение для развития экономики муниципального образования.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Обоснование целевых показателей  комплексного развития коммунальной инфраструктуры, а так же мероприятий, входящих в план застройки Покровского сельского поселения</w:t>
      </w:r>
      <w:bookmarkStart w:id="2" w:name="_Toc344217999"/>
      <w:bookmarkStart w:id="3" w:name="_Toc435559666"/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организационно- правовых характеристик: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Покровского сельского поселения и приведены в таблице 17.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Таблица 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5068"/>
      </w:tblGrid>
      <w:tr w:rsidR="0045163E" w:rsidRPr="0045163E" w:rsidTr="00DC0300">
        <w:tc>
          <w:tcPr>
            <w:tcW w:w="959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развития систем коммунальной </w:t>
            </w: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 расчета показателя</w:t>
            </w:r>
          </w:p>
        </w:tc>
      </w:tr>
      <w:tr w:rsidR="0045163E" w:rsidRPr="0045163E" w:rsidTr="00DC0300">
        <w:tc>
          <w:tcPr>
            <w:tcW w:w="959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Доступность услуги (обеспеченность) для населения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45163E" w:rsidRPr="0045163E" w:rsidTr="00DC0300">
        <w:tc>
          <w:tcPr>
            <w:tcW w:w="959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Спрос на коммунальные ресурсы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45163E" w:rsidRPr="0045163E" w:rsidTr="00DC0300">
        <w:tc>
          <w:tcPr>
            <w:tcW w:w="959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производства (потери), %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Отношение объема потерь к объему отпуска данного вида ресурса</w:t>
            </w:r>
          </w:p>
        </w:tc>
      </w:tr>
      <w:tr w:rsidR="0045163E" w:rsidRPr="0045163E" w:rsidTr="00DC0300">
        <w:tc>
          <w:tcPr>
            <w:tcW w:w="959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надежности, ед. в год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Количество аварий в системах коммунальной инфраструктуры</w:t>
            </w:r>
          </w:p>
        </w:tc>
      </w:tr>
      <w:tr w:rsidR="0045163E" w:rsidRPr="0045163E" w:rsidTr="00DC0300">
        <w:tc>
          <w:tcPr>
            <w:tcW w:w="959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ресурсов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Таблица 18–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5068"/>
      </w:tblGrid>
      <w:tr w:rsidR="0045163E" w:rsidRPr="0045163E" w:rsidTr="00DC0300">
        <w:tc>
          <w:tcPr>
            <w:tcW w:w="959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Ожидаемые эффекты от реализации мероприятий</w:t>
            </w:r>
          </w:p>
        </w:tc>
      </w:tr>
      <w:tr w:rsidR="0045163E" w:rsidRPr="0045163E" w:rsidTr="00DC0300">
        <w:tc>
          <w:tcPr>
            <w:tcW w:w="959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надежной и бесперебойной подачи воды питьевого качества потребителям;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 максимальное сокращение эксплуатационных затрат;</w:t>
            </w:r>
          </w:p>
        </w:tc>
      </w:tr>
      <w:tr w:rsidR="0045163E" w:rsidRPr="0045163E" w:rsidTr="00DC0300">
        <w:tc>
          <w:tcPr>
            <w:tcW w:w="959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надежности электроснабжения в поселении;</w:t>
            </w:r>
          </w:p>
        </w:tc>
      </w:tr>
      <w:tr w:rsidR="0045163E" w:rsidRPr="0045163E" w:rsidTr="00DC0300">
        <w:tc>
          <w:tcPr>
            <w:tcW w:w="959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потребителей централизованным газоснабжением;</w:t>
            </w:r>
          </w:p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безопасности, надежности и эффективности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рсурсоснабжения</w:t>
            </w:r>
            <w:proofErr w:type="spellEnd"/>
          </w:p>
        </w:tc>
      </w:tr>
      <w:tr w:rsidR="0045163E" w:rsidRPr="0045163E" w:rsidTr="00DC0300">
        <w:tc>
          <w:tcPr>
            <w:tcW w:w="959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проживания и коммунального обслуживания населения и организаций поселения</w:t>
            </w:r>
          </w:p>
        </w:tc>
      </w:tr>
    </w:tbl>
    <w:bookmarkEnd w:id="2"/>
    <w:bookmarkEnd w:id="3"/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Характеристика  состояния и проблем системы коммунальной инфраструктуры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3.1 Водоснабжение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сельском поселении сети имеют износ 50%.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современное, отвечающее энергосберегающим технологиям.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3.2 Водоотведение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В Покровском сельском поселении система водоотведения отсутствует, что является большой проблемой для сельской местности. Отсутствие канализации ведет к загрязнению окружающей среды.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3.3 Электроснабжение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1. Значительное увеличение потребления электроэнергии Покровского сельского поселения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2. Существующие воздушные линии электропередач из голого провода существенно износились, окислились. Есть линии, которые не менялись с 70-х годов.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4. Высокие коммерческие потери электроэнергии в сети.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3.4 Газоснабжение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 xml:space="preserve">1. Большое количество тупиковых сетей (при отсечении участка сети отсекаются все потребители, следующие за ним);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2.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3.5 Сбор и вывоз ТКО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1. Отсутствуют современные экологически безопасные и экономически выгодные способы обращения с отходами.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2. Отсутствует организованная система сбора, сортировки и приема вторичного сырья, что приводит к потере ценных компонентов ТКО, увеличению затрат на вывоз и размещение ТКО, а также оказывает негативное влияние на окружающую среду.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3. Механизированная уборка дорожных покрытий производится не в полном объеме.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мусороудалении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основная задача состоит в своевременном сборе и вывозе всех видов отходов жизнедеятельности населенных пунктов.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Оценка реализации мероприятий в области 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условий для приведения коммунальной инфраструктуры соответствие со стандартами качества, обеспечивающие комфортные условия проживания и перспективный прирост населения.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выявления качества поставляемых услуг;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выявления потерь;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выявления состояния износа коммунальной системы.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модернизация объектов коммунальной инфраструктуры;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реконструкции основных средств;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>повышение качества энергоносителя;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строительство объектов с целью подключения новых абонентов.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в области энергосбережения: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-установка приборов 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учета-учет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фактического расхода;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-модернизация (внедрение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>- и ресурсосберегающих технологий)- снижение себестоимости.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в области качества поставляемого ресурса: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-замена изношенных сетей;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163E">
        <w:rPr>
          <w:rFonts w:ascii="Times New Roman" w:hAnsi="Times New Roman" w:cs="Times New Roman"/>
          <w:sz w:val="24"/>
          <w:szCs w:val="24"/>
        </w:rPr>
        <w:t>-замена оборудования со сверх нормативным сроком службы.</w:t>
      </w:r>
      <w:proofErr w:type="gramEnd"/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подключение новых абонентов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 - строительство новых сетей;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 -установка дополнительного оборудования.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Решение задач по реализации программы осуществляется: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за счет средств бюджета поселения;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за счет целевых программ;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за счет разработки нормативно-правовой базы для привлечения инвестиций, в том числе в форме концессий, на развитие объектов коммунальной инфраструктуры.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также источником реализации программы предусмотрены: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за счет средств включенных в тариф 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инвестиционная надбавка) на оплату энергоносителя;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за счет средств определенных на технологическое подключение к энергоносителю.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Обоснование целевых показателей развития систем коммунальной инфраструктуры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Таблица 19 -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3"/>
        <w:gridCol w:w="2375"/>
        <w:gridCol w:w="2375"/>
      </w:tblGrid>
      <w:tr w:rsidR="0045163E" w:rsidRPr="0045163E" w:rsidTr="00DC0300">
        <w:tc>
          <w:tcPr>
            <w:tcW w:w="4763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После реализации программы</w:t>
            </w:r>
          </w:p>
        </w:tc>
      </w:tr>
      <w:tr w:rsidR="0045163E" w:rsidRPr="0045163E" w:rsidTr="00DC0300">
        <w:trPr>
          <w:trHeight w:val="340"/>
        </w:trPr>
        <w:tc>
          <w:tcPr>
            <w:tcW w:w="9513" w:type="dxa"/>
            <w:gridSpan w:val="3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1. Доступность услуги (обеспеченность) для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населения,%</w:t>
            </w:r>
            <w:proofErr w:type="spellEnd"/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Централизованное водоснабжение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163E" w:rsidRPr="0045163E" w:rsidTr="00DC0300">
        <w:tc>
          <w:tcPr>
            <w:tcW w:w="9513" w:type="dxa"/>
            <w:gridSpan w:val="3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2.Спрос на коммунальные ресурсы</w:t>
            </w:r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2375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967,282</w:t>
            </w:r>
          </w:p>
        </w:tc>
        <w:tc>
          <w:tcPr>
            <w:tcW w:w="2375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668,17</w:t>
            </w:r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2375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  <w:tc>
          <w:tcPr>
            <w:tcW w:w="2375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Водоснабжение (тыс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375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82,42</w:t>
            </w:r>
          </w:p>
        </w:tc>
        <w:tc>
          <w:tcPr>
            <w:tcW w:w="2375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2375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Газоснабжение централизованное (тыс. м3 /год)</w:t>
            </w:r>
          </w:p>
        </w:tc>
        <w:tc>
          <w:tcPr>
            <w:tcW w:w="2375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1529,222</w:t>
            </w:r>
          </w:p>
        </w:tc>
        <w:tc>
          <w:tcPr>
            <w:tcW w:w="2375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1457,58</w:t>
            </w:r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Сбор и вывоз ТКО (тыс. т/год)</w:t>
            </w:r>
          </w:p>
        </w:tc>
        <w:tc>
          <w:tcPr>
            <w:tcW w:w="2375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5163E" w:rsidRPr="0045163E" w:rsidTr="00DC0300">
        <w:tc>
          <w:tcPr>
            <w:tcW w:w="9513" w:type="dxa"/>
            <w:gridSpan w:val="3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3. Показатель надежности (количество аварий на сетях)</w:t>
            </w:r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63E" w:rsidRPr="0045163E" w:rsidTr="00DC0300">
        <w:tc>
          <w:tcPr>
            <w:tcW w:w="4763" w:type="dxa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Перечень инвестиционных проектов в отношении соответствующей системы коммунальной инфраструктуры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В области водоснабжения и водоотведения: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В рамках развития инфраструктуры водоснабжения необходимы следующие мероприятия: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- проведение капитального ремонта магистральных сетей водоснабжения;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- замена насосных станций 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 артезианских скважин в поселении;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>- внедрить систему уч</w:t>
      </w:r>
      <w:r w:rsidRPr="0045163E">
        <w:rPr>
          <w:rFonts w:ascii="Times New Roman" w:cs="Times New Roman"/>
          <w:sz w:val="24"/>
          <w:szCs w:val="24"/>
        </w:rPr>
        <w:t>ѐ</w:t>
      </w:r>
      <w:r w:rsidRPr="0045163E">
        <w:rPr>
          <w:rFonts w:ascii="Times New Roman" w:hAnsi="Times New Roman" w:cs="Times New Roman"/>
          <w:sz w:val="24"/>
          <w:szCs w:val="24"/>
        </w:rPr>
        <w:t xml:space="preserve">та водопотребления в коммунальном секторе, подкрепить принципы рационального водопользования 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экономическими механизмами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(оплата фактически потребляемого объема воды на основании данных водосч</w:t>
      </w:r>
      <w:r w:rsidRPr="0045163E">
        <w:rPr>
          <w:rFonts w:ascii="Times New Roman" w:cs="Times New Roman"/>
          <w:sz w:val="24"/>
          <w:szCs w:val="24"/>
        </w:rPr>
        <w:t>ѐ</w:t>
      </w:r>
      <w:r w:rsidRPr="0045163E">
        <w:rPr>
          <w:rFonts w:ascii="Times New Roman" w:hAnsi="Times New Roman" w:cs="Times New Roman"/>
          <w:sz w:val="24"/>
          <w:szCs w:val="24"/>
        </w:rPr>
        <w:t xml:space="preserve">тчиков).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В области сбора и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вывозаТКО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Основные ожидаемые результаты реализации Программы: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 решение вопроса по организации утилизации бытовых отходов и, как следствие, положительная динамика в оздоровлении экологической обстановки на территории муниципального образования;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В области электроснабжения: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 повышение качества предоставления услуги в области электроснабжения;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- бесперебойная работа в области электроснабжения.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Предложения по организации реализации инвестиционных проектов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В программах Покровского сельского поселения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Для изготовления проектно-сметной документации и строительстве систем коммунальной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инфраструктурыпредусмотрено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проведение конкурса для выбора подрядчика.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Сроки реализации программы 2018-2032 гг. Финансирование программы осуществляется за счет бюджетов различного уровня.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объектов инфраструктуры осуществляются организациями коммунального комплекса.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Покровского сельского поселения.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</w:t>
      </w:r>
      <w:r w:rsidRPr="0045163E">
        <w:rPr>
          <w:rFonts w:ascii="Times New Roman" w:hAnsi="Times New Roman" w:cs="Times New Roman"/>
          <w:sz w:val="24"/>
          <w:szCs w:val="24"/>
        </w:rPr>
        <w:lastRenderedPageBreak/>
        <w:t>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163E">
        <w:rPr>
          <w:rFonts w:ascii="Times New Roman" w:hAnsi="Times New Roman" w:cs="Times New Roman"/>
          <w:sz w:val="24"/>
          <w:szCs w:val="24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  <w:proofErr w:type="gramEnd"/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Таблица 20 - 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45163E" w:rsidRPr="0045163E" w:rsidTr="00DC0300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163E" w:rsidRPr="0045163E" w:rsidTr="00DC0300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-Сырье, основные материалы</w:t>
            </w:r>
          </w:p>
        </w:tc>
      </w:tr>
      <w:tr w:rsidR="0045163E" w:rsidRPr="0045163E" w:rsidTr="00DC0300">
        <w:tc>
          <w:tcPr>
            <w:tcW w:w="9747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-Вспомогательные материалы</w:t>
            </w:r>
          </w:p>
        </w:tc>
      </w:tr>
      <w:tr w:rsidR="0045163E" w:rsidRPr="0045163E" w:rsidTr="00DC0300">
        <w:tc>
          <w:tcPr>
            <w:tcW w:w="9747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-Затраты на оплату труда</w:t>
            </w:r>
          </w:p>
        </w:tc>
      </w:tr>
      <w:tr w:rsidR="0045163E" w:rsidRPr="0045163E" w:rsidTr="00DC0300">
        <w:tc>
          <w:tcPr>
            <w:tcW w:w="9747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-Страховые взносы</w:t>
            </w:r>
          </w:p>
        </w:tc>
      </w:tr>
      <w:tr w:rsidR="0045163E" w:rsidRPr="0045163E" w:rsidTr="00DC0300">
        <w:tc>
          <w:tcPr>
            <w:tcW w:w="9747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-Амортизация</w:t>
            </w:r>
          </w:p>
        </w:tc>
      </w:tr>
      <w:tr w:rsidR="0045163E" w:rsidRPr="0045163E" w:rsidTr="00DC0300">
        <w:tc>
          <w:tcPr>
            <w:tcW w:w="9747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</w:tr>
      <w:tr w:rsidR="0045163E" w:rsidRPr="0045163E" w:rsidTr="00DC0300">
        <w:tc>
          <w:tcPr>
            <w:tcW w:w="9747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В т.ч. цеховые расходы</w:t>
            </w:r>
          </w:p>
        </w:tc>
      </w:tr>
      <w:tr w:rsidR="0045163E" w:rsidRPr="0045163E" w:rsidTr="00DC0300">
        <w:tc>
          <w:tcPr>
            <w:tcW w:w="9747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-общехозяйственные расходы</w:t>
            </w:r>
          </w:p>
        </w:tc>
      </w:tr>
      <w:tr w:rsidR="0045163E" w:rsidRPr="0045163E" w:rsidTr="00DC0300">
        <w:tc>
          <w:tcPr>
            <w:tcW w:w="9747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Итого затраты:</w:t>
            </w:r>
          </w:p>
        </w:tc>
      </w:tr>
      <w:tr w:rsidR="0045163E" w:rsidRPr="0045163E" w:rsidTr="00DC0300">
        <w:tc>
          <w:tcPr>
            <w:tcW w:w="9747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Недополученный по независящим причинам доход</w:t>
            </w:r>
          </w:p>
        </w:tc>
      </w:tr>
      <w:tr w:rsidR="0045163E" w:rsidRPr="0045163E" w:rsidTr="00DC0300">
        <w:tc>
          <w:tcPr>
            <w:tcW w:w="9747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Расчетные расходы по производству продукции (услуг)</w:t>
            </w:r>
          </w:p>
        </w:tc>
      </w:tr>
      <w:tr w:rsidR="0045163E" w:rsidRPr="0045163E" w:rsidTr="00DC0300">
        <w:tc>
          <w:tcPr>
            <w:tcW w:w="9747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Прибыль от товарной продукции</w:t>
            </w:r>
          </w:p>
        </w:tc>
      </w:tr>
      <w:tr w:rsidR="0045163E" w:rsidRPr="0045163E" w:rsidTr="00DC0300">
        <w:tc>
          <w:tcPr>
            <w:tcW w:w="9747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 выручка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  <w:sectPr w:rsidR="0045163E" w:rsidRPr="0045163E" w:rsidSect="00E426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 xml:space="preserve">Таблица 21 – Динамика тарифов, прогнозируемых на период </w:t>
      </w:r>
      <w:proofErr w:type="gramStart"/>
      <w:r w:rsidRPr="0045163E">
        <w:rPr>
          <w:rFonts w:ascii="Times New Roman" w:hAnsi="Times New Roman" w:cs="Times New Roman"/>
          <w:sz w:val="24"/>
          <w:szCs w:val="24"/>
        </w:rPr>
        <w:t>реализации Программы комплексного развития систем коммунальной инфраструктуры Покровского сельского поселения</w:t>
      </w:r>
      <w:proofErr w:type="gramEnd"/>
    </w:p>
    <w:tbl>
      <w:tblPr>
        <w:tblW w:w="1550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6"/>
        <w:gridCol w:w="1276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45163E" w:rsidRPr="0045163E" w:rsidTr="00DC0300">
        <w:tc>
          <w:tcPr>
            <w:tcW w:w="2886" w:type="dxa"/>
            <w:vMerge w:val="restart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9922" w:type="dxa"/>
            <w:gridSpan w:val="10"/>
            <w:shd w:val="clear" w:color="auto" w:fill="auto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45163E" w:rsidRPr="0045163E" w:rsidTr="00DC0300">
        <w:tc>
          <w:tcPr>
            <w:tcW w:w="2886" w:type="dxa"/>
            <w:vMerge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45163E" w:rsidRPr="0045163E" w:rsidTr="00DC0300">
        <w:trPr>
          <w:cantSplit/>
          <w:trHeight w:val="1242"/>
        </w:trPr>
        <w:tc>
          <w:tcPr>
            <w:tcW w:w="2886" w:type="dxa"/>
            <w:vMerge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01.01.2022-30.06.2022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01.07.2022-31.12.2022</w:t>
            </w:r>
          </w:p>
        </w:tc>
      </w:tr>
      <w:tr w:rsidR="0045163E" w:rsidRPr="0045163E" w:rsidTr="00DC0300">
        <w:tc>
          <w:tcPr>
            <w:tcW w:w="2886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35,21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35,21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36,55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37,94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37,94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39,38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39,38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40,87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40,87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</w:tr>
      <w:tr w:rsidR="0045163E" w:rsidRPr="0045163E" w:rsidTr="00DC0300">
        <w:tc>
          <w:tcPr>
            <w:tcW w:w="2886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1759,54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1759,54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1895,8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1895,8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2042,62</w:t>
            </w:r>
          </w:p>
        </w:tc>
      </w:tr>
      <w:tr w:rsidR="0045163E" w:rsidRPr="0045163E" w:rsidTr="00DC0300">
        <w:trPr>
          <w:trHeight w:val="197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4,85 (физ. 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4,85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</w:tr>
      <w:tr w:rsidR="0045163E" w:rsidRPr="0045163E" w:rsidTr="00DC0300">
        <w:trPr>
          <w:trHeight w:val="197"/>
        </w:trPr>
        <w:tc>
          <w:tcPr>
            <w:tcW w:w="2886" w:type="dxa"/>
            <w:vMerge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6,0 (промышленность)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45163E" w:rsidRPr="0045163E" w:rsidTr="00DC0300">
        <w:tc>
          <w:tcPr>
            <w:tcW w:w="2886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  <w:sectPr w:rsidR="0045163E" w:rsidRPr="0045163E" w:rsidSect="001871C2">
          <w:pgSz w:w="16838" w:h="11906" w:orient="landscape" w:code="9"/>
          <w:pgMar w:top="1276" w:right="1134" w:bottom="567" w:left="1134" w:header="709" w:footer="709" w:gutter="0"/>
          <w:cols w:space="708"/>
          <w:docGrid w:linePitch="360"/>
        </w:sect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>Результаты оценки совокупного  платежа граждан за коммунальные услуги на соответствие критериям доступности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Таблица 22 – Динамика доступности для населения коммунальных услуг в Покровском сельском поселении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6"/>
        <w:gridCol w:w="1368"/>
        <w:gridCol w:w="899"/>
        <w:gridCol w:w="170"/>
        <w:gridCol w:w="850"/>
        <w:gridCol w:w="997"/>
        <w:gridCol w:w="1036"/>
        <w:gridCol w:w="1104"/>
        <w:gridCol w:w="1134"/>
        <w:gridCol w:w="1285"/>
        <w:gridCol w:w="1726"/>
      </w:tblGrid>
      <w:tr w:rsidR="0045163E" w:rsidRPr="0045163E" w:rsidTr="00DC0300">
        <w:trPr>
          <w:trHeight w:val="275"/>
        </w:trPr>
        <w:tc>
          <w:tcPr>
            <w:tcW w:w="4246" w:type="dxa"/>
            <w:vMerge w:val="restart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475" w:type="dxa"/>
            <w:gridSpan w:val="8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Расчетное значение критерия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163E" w:rsidRPr="0045163E" w:rsidTr="00DC0300">
        <w:trPr>
          <w:trHeight w:val="231"/>
        </w:trPr>
        <w:tc>
          <w:tcPr>
            <w:tcW w:w="4246" w:type="dxa"/>
            <w:vMerge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7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36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04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2022-2026 гг.</w:t>
            </w:r>
          </w:p>
        </w:tc>
        <w:tc>
          <w:tcPr>
            <w:tcW w:w="1285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2027 -2032 гг.</w:t>
            </w:r>
          </w:p>
        </w:tc>
        <w:tc>
          <w:tcPr>
            <w:tcW w:w="1726" w:type="dxa"/>
            <w:vMerge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3E" w:rsidRPr="0045163E" w:rsidTr="00DC0300">
        <w:trPr>
          <w:trHeight w:val="300"/>
        </w:trPr>
        <w:tc>
          <w:tcPr>
            <w:tcW w:w="4246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163E" w:rsidRPr="0045163E" w:rsidTr="00DC0300">
        <w:trPr>
          <w:trHeight w:val="330"/>
        </w:trPr>
        <w:tc>
          <w:tcPr>
            <w:tcW w:w="4246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(при </w:t>
            </w:r>
            <w:proofErr w:type="gram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тарифах</w:t>
            </w:r>
            <w:proofErr w:type="gram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63E" w:rsidRPr="0045163E" w:rsidTr="00DC0300">
        <w:trPr>
          <w:trHeight w:val="330"/>
        </w:trPr>
        <w:tc>
          <w:tcPr>
            <w:tcW w:w="4246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Доля расходов на коммунальные услуги в совокупном доходе семьи в соответствии с Постановлением Правительства Саратовской области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НЕ БОЛЕЕ 18%</w:t>
            </w:r>
          </w:p>
        </w:tc>
      </w:tr>
      <w:tr w:rsidR="0045163E" w:rsidRPr="0045163E" w:rsidTr="00DC0300">
        <w:trPr>
          <w:trHeight w:val="183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Не превышает показательот07.09.2011 №487-П</w:t>
            </w:r>
          </w:p>
        </w:tc>
      </w:tr>
      <w:tr w:rsidR="0045163E" w:rsidRPr="0045163E" w:rsidTr="00DC0300">
        <w:trPr>
          <w:trHeight w:val="471"/>
        </w:trPr>
        <w:tc>
          <w:tcPr>
            <w:tcW w:w="4246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</w:t>
            </w: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прожиточного минимума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63E" w:rsidRPr="0045163E" w:rsidTr="00DC0300">
        <w:trPr>
          <w:trHeight w:val="388"/>
        </w:trPr>
        <w:tc>
          <w:tcPr>
            <w:tcW w:w="4246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населения с доходами ниже прожиточного минимума в соответствии с Постановлением Правительства Саратовской области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НЕ БОЛЕЕ 20%</w:t>
            </w:r>
          </w:p>
        </w:tc>
      </w:tr>
      <w:tr w:rsidR="0045163E" w:rsidRPr="0045163E" w:rsidTr="00DC0300">
        <w:trPr>
          <w:trHeight w:val="159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Превышает показатель от 07.09.2011 №487-П</w:t>
            </w:r>
          </w:p>
        </w:tc>
      </w:tr>
      <w:tr w:rsidR="0045163E" w:rsidRPr="0045163E" w:rsidTr="00DC0300">
        <w:trPr>
          <w:trHeight w:val="600"/>
        </w:trPr>
        <w:tc>
          <w:tcPr>
            <w:tcW w:w="4246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платежей за коммунальные услуги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63E" w:rsidRPr="0045163E" w:rsidTr="00DC0300">
        <w:trPr>
          <w:trHeight w:val="600"/>
        </w:trPr>
        <w:tc>
          <w:tcPr>
            <w:tcW w:w="4246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платежей за коммунальные услуги в соответствии с Постановлением Правительства Саратовской области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НЕ МЕНЕЕ 87%</w:t>
            </w:r>
          </w:p>
        </w:tc>
      </w:tr>
      <w:tr w:rsidR="0045163E" w:rsidRPr="0045163E" w:rsidTr="00DC0300">
        <w:trPr>
          <w:trHeight w:val="315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Превышает показатель от 07.09.2011 N 487-П</w:t>
            </w:r>
          </w:p>
        </w:tc>
      </w:tr>
      <w:tr w:rsidR="0045163E" w:rsidRPr="0045163E" w:rsidTr="00DC0300">
        <w:trPr>
          <w:trHeight w:val="600"/>
        </w:trPr>
        <w:tc>
          <w:tcPr>
            <w:tcW w:w="4246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63E" w:rsidRPr="0045163E" w:rsidTr="00DC0300">
        <w:trPr>
          <w:trHeight w:val="600"/>
        </w:trPr>
        <w:tc>
          <w:tcPr>
            <w:tcW w:w="4246" w:type="dxa"/>
            <w:shd w:val="clear" w:color="auto" w:fill="FFFFFF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</w:t>
            </w: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Постановлением Правительства Саратовской области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15%</w:t>
            </w:r>
          </w:p>
        </w:tc>
      </w:tr>
      <w:tr w:rsidR="0045163E" w:rsidRPr="0045163E" w:rsidTr="00DC0300">
        <w:trPr>
          <w:trHeight w:val="267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45163E" w:rsidRPr="0045163E" w:rsidRDefault="0045163E" w:rsidP="004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превышает  показатель от 07.09.2011 N 487-П</w:t>
            </w:r>
          </w:p>
        </w:tc>
      </w:tr>
    </w:tbl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  <w:sectPr w:rsidR="0045163E" w:rsidRPr="0045163E" w:rsidSect="00E426D8">
          <w:headerReference w:type="default" r:id="rId10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lastRenderedPageBreak/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Покровском муниципальном образовании равен 2000 рублей, выплата ЕДК может составлять от 1000 до 2000 рублей.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Согласно среднестатистическим данным в Покровском муниципальном образовании  количество людей, получающих субсидии из бюджета составляет5%,  это 29 человек (10 семей). Расходы бюджетов всех уровней на субсидирование оплаты коммунальных услуг будут составлять от 10000 до 20000  рублей в месяц.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Управление программой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программы является Глава администрации Покровского сельского </w:t>
      </w:r>
      <w:proofErr w:type="spellStart"/>
      <w:r w:rsidRPr="0045163E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45163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16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63E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Администрацией Покровского сельского поселения, Собранием депутатов Покровского сельского поселения Вольского муниципального района.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45163E" w:rsidRPr="0045163E" w:rsidRDefault="0045163E" w:rsidP="0045163E">
      <w:pPr>
        <w:rPr>
          <w:rFonts w:ascii="Times New Roman" w:hAnsi="Times New Roman" w:cs="Times New Roman"/>
          <w:sz w:val="24"/>
          <w:szCs w:val="24"/>
        </w:rPr>
      </w:pPr>
      <w:r w:rsidRPr="0045163E">
        <w:rPr>
          <w:rFonts w:ascii="Times New Roman" w:hAnsi="Times New Roman" w:cs="Times New Roman"/>
          <w:sz w:val="24"/>
          <w:szCs w:val="24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45163E" w:rsidRPr="0045163E" w:rsidRDefault="0045163E">
      <w:pPr>
        <w:spacing w:after="0" w:line="240" w:lineRule="auto"/>
        <w:rPr>
          <w:rFonts w:ascii="Times New Roman" w:hAnsi="Times New Roman" w:cs="Times New Roman"/>
        </w:rPr>
      </w:pPr>
    </w:p>
    <w:sectPr w:rsidR="0045163E" w:rsidRPr="0045163E" w:rsidSect="00F7056A">
      <w:pgSz w:w="11906" w:h="16838"/>
      <w:pgMar w:top="113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altName w:val="Arial Unicode MS"/>
    <w:charset w:val="86"/>
    <w:family w:val="swiss"/>
    <w:pitch w:val="variable"/>
    <w:sig w:usb0="00000000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4" w:rsidRPr="0045163E" w:rsidRDefault="0045163E" w:rsidP="0045163E">
    <w:r w:rsidRPr="0045163E">
      <w:fldChar w:fldCharType="begin"/>
    </w:r>
    <w:r w:rsidRPr="0045163E">
      <w:instrText>PAGE   \* MERGEFORMAT</w:instrText>
    </w:r>
    <w:r w:rsidRPr="0045163E">
      <w:fldChar w:fldCharType="separate"/>
    </w:r>
    <w:r>
      <w:rPr>
        <w:noProof/>
      </w:rPr>
      <w:t>2</w:t>
    </w:r>
    <w:r w:rsidRPr="0045163E">
      <w:fldChar w:fldCharType="end"/>
    </w:r>
  </w:p>
  <w:p w:rsidR="002C06F4" w:rsidRPr="0045163E" w:rsidRDefault="0045163E" w:rsidP="004516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4" w:rsidRPr="0045163E" w:rsidRDefault="0045163E" w:rsidP="0045163E">
    <w:r w:rsidRPr="0045163E">
      <w:fldChar w:fldCharType="begin"/>
    </w:r>
    <w:r w:rsidRPr="0045163E">
      <w:instrText>PAGE   \* MERGEFORMAT</w:instrText>
    </w:r>
    <w:r w:rsidRPr="0045163E">
      <w:fldChar w:fldCharType="separate"/>
    </w:r>
    <w:r>
      <w:rPr>
        <w:noProof/>
      </w:rPr>
      <w:t>1</w:t>
    </w:r>
    <w:r w:rsidRPr="0045163E">
      <w:fldChar w:fldCharType="end"/>
    </w:r>
  </w:p>
  <w:p w:rsidR="002C06F4" w:rsidRPr="0045163E" w:rsidRDefault="0045163E" w:rsidP="0045163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4" w:rsidRPr="0045163E" w:rsidRDefault="0045163E" w:rsidP="0045163E"/>
  <w:p w:rsidR="002C06F4" w:rsidRPr="0045163E" w:rsidRDefault="0045163E" w:rsidP="004516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4" w:rsidRPr="0045163E" w:rsidRDefault="0045163E" w:rsidP="0045163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4" w:rsidRPr="0045163E" w:rsidRDefault="0045163E" w:rsidP="0045163E"/>
  <w:p w:rsidR="002C06F4" w:rsidRPr="0045163E" w:rsidRDefault="0045163E" w:rsidP="0045163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4" w:rsidRPr="0045163E" w:rsidRDefault="0045163E" w:rsidP="0045163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4" w:rsidRPr="0045163E" w:rsidRDefault="0045163E" w:rsidP="0045163E"/>
  <w:p w:rsidR="002C06F4" w:rsidRPr="0045163E" w:rsidRDefault="0045163E" w:rsidP="0045163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56A"/>
    <w:rsid w:val="0045163E"/>
    <w:rsid w:val="00F7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ConsPlusNormal">
    <w:name w:val="ConsPlusNormal Знак"/>
    <w:link w:val="ConsPlusNormal"/>
    <w:qFormat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">
    <w:name w:val="Заголовок 1 Знак"/>
    <w:basedOn w:val="a0"/>
    <w:link w:val="Heading1"/>
    <w:uiPriority w:val="9"/>
    <w:qFormat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Heading1"/>
    <w:uiPriority w:val="99"/>
    <w:qFormat/>
    <w:locked/>
    <w:rsid w:val="00BF4DEB"/>
    <w:rPr>
      <w:rFonts w:ascii="Arial" w:eastAsia="Times New Roman" w:hAnsi="Arial" w:cs="Arial"/>
      <w:b/>
      <w:bCs/>
      <w:sz w:val="32"/>
      <w:szCs w:val="32"/>
    </w:rPr>
  </w:style>
  <w:style w:type="character" w:customStyle="1" w:styleId="a3">
    <w:name w:val="Название Знак"/>
    <w:basedOn w:val="a0"/>
    <w:qFormat/>
    <w:rsid w:val="00BF4DEB"/>
    <w:rPr>
      <w:rFonts w:ascii="Times New Roman" w:eastAsia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rsid w:val="00BF4DEB"/>
    <w:rPr>
      <w:color w:val="0000FF"/>
      <w:u w:val="single"/>
    </w:rPr>
  </w:style>
  <w:style w:type="character" w:customStyle="1" w:styleId="ListLabel1">
    <w:name w:val="ListLabel 1"/>
    <w:qFormat/>
    <w:rsid w:val="00F7056A"/>
    <w:rPr>
      <w:b w:val="0"/>
      <w:sz w:val="28"/>
    </w:rPr>
  </w:style>
  <w:style w:type="paragraph" w:customStyle="1" w:styleId="a4">
    <w:name w:val="Заголовок"/>
    <w:basedOn w:val="a"/>
    <w:next w:val="a5"/>
    <w:qFormat/>
    <w:rsid w:val="00F7056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F7056A"/>
    <w:pPr>
      <w:spacing w:after="140" w:line="288" w:lineRule="auto"/>
    </w:pPr>
  </w:style>
  <w:style w:type="paragraph" w:styleId="a6">
    <w:name w:val="List"/>
    <w:basedOn w:val="a5"/>
    <w:rsid w:val="00F7056A"/>
    <w:rPr>
      <w:rFonts w:cs="Mangal"/>
    </w:rPr>
  </w:style>
  <w:style w:type="paragraph" w:customStyle="1" w:styleId="Caption">
    <w:name w:val="Caption"/>
    <w:basedOn w:val="a"/>
    <w:qFormat/>
    <w:rsid w:val="00F705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7056A"/>
    <w:pPr>
      <w:suppressLineNumbers/>
    </w:pPr>
    <w:rPr>
      <w:rFonts w:cs="Mangal"/>
    </w:rPr>
  </w:style>
  <w:style w:type="paragraph" w:styleId="a8">
    <w:name w:val="No Spacing"/>
    <w:uiPriority w:val="99"/>
    <w:qFormat/>
    <w:rsid w:val="00F90EA5"/>
    <w:rPr>
      <w:rFonts w:eastAsia="Calibri" w:cs="Times New Roman"/>
      <w:lang w:eastAsia="en-US"/>
    </w:rPr>
  </w:style>
  <w:style w:type="paragraph" w:customStyle="1" w:styleId="ConsPlusNormal0">
    <w:name w:val="ConsPlusNormal"/>
    <w:qFormat/>
    <w:rsid w:val="00F90EA5"/>
    <w:rPr>
      <w:rFonts w:ascii="Arial" w:eastAsia="Times New Roman" w:hAnsi="Arial" w:cs="Arial"/>
      <w:sz w:val="20"/>
      <w:szCs w:val="20"/>
      <w:lang w:eastAsia="en-US"/>
    </w:rPr>
  </w:style>
  <w:style w:type="paragraph" w:styleId="a9">
    <w:name w:val="Title"/>
    <w:basedOn w:val="a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qFormat/>
    <w:rsid w:val="00BF4D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header" Target="header5.xml"/><Relationship Id="rId4" Type="http://schemas.openxmlformats.org/officeDocument/2006/relationships/header" Target="header1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7743</Words>
  <Characters>44140</Characters>
  <Application>Microsoft Office Word</Application>
  <DocSecurity>0</DocSecurity>
  <Lines>367</Lines>
  <Paragraphs>103</Paragraphs>
  <ScaleCrop>false</ScaleCrop>
  <Company>ОМО</Company>
  <LinksUpToDate>false</LinksUpToDate>
  <CharactersWithSpaces>51780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</dc:creator>
  <dc:description/>
  <cp:lastModifiedBy>Татьяна</cp:lastModifiedBy>
  <cp:revision>4</cp:revision>
  <cp:lastPrinted>2017-12-27T12:57:00Z</cp:lastPrinted>
  <dcterms:created xsi:type="dcterms:W3CDTF">2017-12-27T06:56:00Z</dcterms:created>
  <dcterms:modified xsi:type="dcterms:W3CDTF">2018-01-22T11:51:00Z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ОМО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